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27F91" w14:textId="77777777" w:rsidR="004E1B5A" w:rsidRPr="003A0DBA" w:rsidRDefault="001F642D" w:rsidP="004E1B5A">
      <w:pPr>
        <w:pStyle w:val="Balk1"/>
      </w:pPr>
      <w:r>
        <w:t>T</w:t>
      </w:r>
      <w:r w:rsidR="004E1B5A" w:rsidRPr="003A0DBA">
        <w:t>EKNİK ŞARTNAME</w:t>
      </w:r>
    </w:p>
    <w:p w14:paraId="1C84CBFA" w14:textId="77777777" w:rsidR="004E1B5A" w:rsidRPr="003A0DBA" w:rsidRDefault="004E1B5A" w:rsidP="004E1B5A">
      <w:pPr>
        <w:pStyle w:val="Balk1"/>
      </w:pPr>
      <w:r w:rsidRPr="003A0DBA">
        <w:t>(</w:t>
      </w:r>
      <w:r w:rsidRPr="00BA0B53">
        <w:t>Hizmet Alımı</w:t>
      </w:r>
      <w:r w:rsidRPr="003A0DBA">
        <w:t>)</w:t>
      </w:r>
    </w:p>
    <w:p w14:paraId="2D91E853" w14:textId="77777777" w:rsidR="004E1B5A" w:rsidRPr="00FC4513" w:rsidRDefault="004E1B5A" w:rsidP="00A14535">
      <w:pPr>
        <w:pStyle w:val="Balk2"/>
        <w:keepLines/>
        <w:numPr>
          <w:ilvl w:val="0"/>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Tanımlar</w:t>
      </w:r>
    </w:p>
    <w:p w14:paraId="518A7BF6" w14:textId="77777777" w:rsidR="004E1B5A" w:rsidRPr="00FC4513" w:rsidRDefault="004E1B5A" w:rsidP="00A14535">
      <w:pPr>
        <w:spacing w:after="0" w:line="240" w:lineRule="auto"/>
        <w:ind w:left="170"/>
        <w:rPr>
          <w:bCs/>
          <w:sz w:val="22"/>
        </w:rPr>
      </w:pPr>
      <w:r w:rsidRPr="00FC4513">
        <w:rPr>
          <w:b/>
          <w:sz w:val="22"/>
        </w:rPr>
        <w:t>Ajans:</w:t>
      </w:r>
      <w:r w:rsidRPr="00FC4513">
        <w:rPr>
          <w:bCs/>
          <w:sz w:val="22"/>
        </w:rPr>
        <w:t xml:space="preserve"> Güney Marmara Kalkınma Ajansı</w:t>
      </w:r>
    </w:p>
    <w:p w14:paraId="48C274F8" w14:textId="77777777" w:rsidR="004E1B5A" w:rsidRPr="00FC4513" w:rsidRDefault="004E1B5A" w:rsidP="00A14535">
      <w:pPr>
        <w:spacing w:after="0" w:line="240" w:lineRule="auto"/>
        <w:ind w:left="170"/>
        <w:rPr>
          <w:bCs/>
          <w:sz w:val="22"/>
        </w:rPr>
      </w:pPr>
      <w:r w:rsidRPr="00FC4513">
        <w:rPr>
          <w:b/>
          <w:sz w:val="22"/>
        </w:rPr>
        <w:t>Yararlanıcı:</w:t>
      </w:r>
      <w:r w:rsidRPr="00FC4513">
        <w:rPr>
          <w:bCs/>
          <w:sz w:val="22"/>
        </w:rPr>
        <w:t xml:space="preserve"> Ajans’tan enerji etüdü desteği almaya hak kazanan sanayi işletmeleri</w:t>
      </w:r>
    </w:p>
    <w:p w14:paraId="670E1772" w14:textId="77777777" w:rsidR="004E1B5A" w:rsidRPr="00FC4513" w:rsidRDefault="004E1B5A" w:rsidP="00A14535">
      <w:pPr>
        <w:spacing w:after="200" w:line="240" w:lineRule="auto"/>
        <w:ind w:left="170"/>
        <w:rPr>
          <w:bCs/>
          <w:sz w:val="22"/>
        </w:rPr>
      </w:pPr>
      <w:r w:rsidRPr="00FC4513">
        <w:rPr>
          <w:b/>
          <w:sz w:val="22"/>
        </w:rPr>
        <w:t>Yüklenici:</w:t>
      </w:r>
      <w:r w:rsidRPr="00FC4513">
        <w:rPr>
          <w:bCs/>
          <w:sz w:val="22"/>
        </w:rPr>
        <w:t xml:space="preserve"> Hizmet alımı işini üstlenecek olan </w:t>
      </w:r>
      <w:r w:rsidR="002F058F" w:rsidRPr="00FC4513">
        <w:rPr>
          <w:sz w:val="22"/>
        </w:rPr>
        <w:t>Enerji Verimliliği Danışman (EVD) işletmesi</w:t>
      </w:r>
    </w:p>
    <w:p w14:paraId="22A669F3" w14:textId="77777777" w:rsidR="004E1B5A" w:rsidRPr="00FC4513" w:rsidRDefault="004E1B5A" w:rsidP="00A14535">
      <w:pPr>
        <w:pStyle w:val="Balk2"/>
        <w:keepLines/>
        <w:numPr>
          <w:ilvl w:val="0"/>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Danışmanlık Hizmet Alımının Genel Kapsamı</w:t>
      </w:r>
    </w:p>
    <w:p w14:paraId="653B5A94" w14:textId="2707A211" w:rsidR="004E1B5A" w:rsidRPr="00FC4513" w:rsidRDefault="004E1B5A" w:rsidP="00A14535">
      <w:pPr>
        <w:spacing w:line="240" w:lineRule="auto"/>
        <w:ind w:left="170"/>
        <w:rPr>
          <w:sz w:val="22"/>
        </w:rPr>
      </w:pPr>
      <w:r w:rsidRPr="00FC4513">
        <w:rPr>
          <w:sz w:val="22"/>
        </w:rPr>
        <w:t xml:space="preserve">Güney Marmara Kalkınma Ajansı’nın Enerji Verimliliği Mentörlük Programı kapsamında </w:t>
      </w:r>
      <w:r w:rsidR="00A14535" w:rsidRPr="00FC4513">
        <w:rPr>
          <w:sz w:val="22"/>
        </w:rPr>
        <w:t>desteklenen altı aylık enerji tüketim ortalaması 100-</w:t>
      </w:r>
      <w:r w:rsidR="000C0CA2">
        <w:rPr>
          <w:sz w:val="22"/>
        </w:rPr>
        <w:t>1000</w:t>
      </w:r>
      <w:r w:rsidR="00A14535" w:rsidRPr="00FC4513">
        <w:rPr>
          <w:sz w:val="22"/>
        </w:rPr>
        <w:t>TEP arası (</w:t>
      </w:r>
      <w:r w:rsidR="00A14535" w:rsidRPr="00FC4513">
        <w:rPr>
          <w:b/>
          <w:sz w:val="22"/>
        </w:rPr>
        <w:t>Birinci Lot</w:t>
      </w:r>
      <w:r w:rsidR="00A14535" w:rsidRPr="00FC4513">
        <w:rPr>
          <w:sz w:val="22"/>
        </w:rPr>
        <w:t xml:space="preserve">) ve </w:t>
      </w:r>
      <w:r w:rsidR="000C0CA2">
        <w:rPr>
          <w:sz w:val="22"/>
        </w:rPr>
        <w:t>1000</w:t>
      </w:r>
      <w:r w:rsidRPr="00FC4513">
        <w:rPr>
          <w:sz w:val="22"/>
        </w:rPr>
        <w:t xml:space="preserve"> TEP </w:t>
      </w:r>
      <w:r w:rsidR="00A14535" w:rsidRPr="00FC4513">
        <w:rPr>
          <w:sz w:val="22"/>
        </w:rPr>
        <w:t>üzerinde olan</w:t>
      </w:r>
      <w:r w:rsidRPr="00FC4513">
        <w:rPr>
          <w:sz w:val="22"/>
        </w:rPr>
        <w:t xml:space="preserve"> </w:t>
      </w:r>
      <w:r w:rsidR="00A14535" w:rsidRPr="00FC4513">
        <w:rPr>
          <w:sz w:val="22"/>
        </w:rPr>
        <w:t>(</w:t>
      </w:r>
      <w:r w:rsidR="00A14535" w:rsidRPr="00FC4513">
        <w:rPr>
          <w:b/>
          <w:sz w:val="22"/>
        </w:rPr>
        <w:t>İkinci Lot</w:t>
      </w:r>
      <w:r w:rsidR="00A14535" w:rsidRPr="00FC4513">
        <w:rPr>
          <w:sz w:val="22"/>
        </w:rPr>
        <w:t xml:space="preserve">) Balıkesir ve Çanakkale illerindeki sanayi işletmeleri için </w:t>
      </w:r>
      <w:r w:rsidRPr="00FC4513">
        <w:rPr>
          <w:sz w:val="22"/>
        </w:rPr>
        <w:t>detaylı enerji etüdü hazırlanması</w:t>
      </w:r>
      <w:r w:rsidR="00A14535" w:rsidRPr="00FC4513">
        <w:rPr>
          <w:sz w:val="22"/>
        </w:rPr>
        <w:t>,</w:t>
      </w:r>
      <w:r w:rsidRPr="00FC4513">
        <w:rPr>
          <w:sz w:val="22"/>
        </w:rPr>
        <w:t xml:space="preserve"> </w:t>
      </w:r>
      <w:r w:rsidR="00A14535" w:rsidRPr="00FC4513">
        <w:rPr>
          <w:sz w:val="22"/>
        </w:rPr>
        <w:t>i</w:t>
      </w:r>
      <w:r w:rsidRPr="00FC4513">
        <w:rPr>
          <w:sz w:val="22"/>
        </w:rPr>
        <w:t>şbu teknik şartnamenin konusu</w:t>
      </w:r>
      <w:r w:rsidR="00CA4636">
        <w:rPr>
          <w:sz w:val="22"/>
        </w:rPr>
        <w:t>nu</w:t>
      </w:r>
      <w:r w:rsidRPr="00FC4513">
        <w:rPr>
          <w:sz w:val="22"/>
        </w:rPr>
        <w:t xml:space="preserve"> oluşturmaktadır.</w:t>
      </w:r>
    </w:p>
    <w:tbl>
      <w:tblPr>
        <w:tblStyle w:val="AkKlavuz-Vurgu1"/>
        <w:tblW w:w="0" w:type="auto"/>
        <w:tblInd w:w="132" w:type="dxa"/>
        <w:tblLook w:val="0480" w:firstRow="0" w:lastRow="0" w:firstColumn="1" w:lastColumn="0" w:noHBand="0" w:noVBand="1"/>
      </w:tblPr>
      <w:tblGrid>
        <w:gridCol w:w="2268"/>
        <w:gridCol w:w="6652"/>
      </w:tblGrid>
      <w:tr w:rsidR="004E1B5A" w:rsidRPr="00FC4513" w14:paraId="465AF1D9" w14:textId="77777777" w:rsidTr="0073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310ECEA9" w14:textId="77777777" w:rsidR="004E1B5A" w:rsidRPr="00FC4513" w:rsidRDefault="004E1B5A" w:rsidP="00DF03E1">
            <w:pPr>
              <w:pStyle w:val="AralkYok"/>
              <w:spacing w:before="120" w:after="120"/>
              <w:rPr>
                <w:rFonts w:asciiTheme="majorBidi" w:hAnsiTheme="majorBidi" w:cstheme="majorBidi"/>
                <w:position w:val="-2"/>
                <w:szCs w:val="24"/>
              </w:rPr>
            </w:pPr>
            <w:r w:rsidRPr="00FC4513">
              <w:rPr>
                <w:rFonts w:asciiTheme="majorBidi" w:hAnsiTheme="majorBidi" w:cstheme="majorBidi"/>
                <w:color w:val="000000"/>
                <w:szCs w:val="24"/>
              </w:rPr>
              <w:t>Yararlanıcılar</w:t>
            </w:r>
          </w:p>
        </w:tc>
        <w:tc>
          <w:tcPr>
            <w:tcW w:w="6652" w:type="dxa"/>
            <w:vAlign w:val="center"/>
          </w:tcPr>
          <w:p w14:paraId="201AFCA4" w14:textId="77777777" w:rsidR="004E1B5A" w:rsidRPr="00FC4513" w:rsidRDefault="007349A8" w:rsidP="007349A8">
            <w:pPr>
              <w:pStyle w:val="AralkYok"/>
              <w:spacing w:before="120" w:after="12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position w:val="-2"/>
                <w:szCs w:val="24"/>
              </w:rPr>
            </w:pPr>
            <w:r w:rsidRPr="00FC4513">
              <w:rPr>
                <w:rFonts w:asciiTheme="majorBidi" w:hAnsiTheme="majorBidi" w:cstheme="majorBidi"/>
                <w:bCs/>
                <w:position w:val="-2"/>
                <w:szCs w:val="24"/>
              </w:rPr>
              <w:t>Enerji Verimliliği Mentörlük Programında desteklenen işletmeler</w:t>
            </w:r>
          </w:p>
        </w:tc>
      </w:tr>
      <w:tr w:rsidR="004E1B5A" w:rsidRPr="00FC4513" w14:paraId="12E50E37" w14:textId="77777777" w:rsidTr="007349A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9FCFC9B" w14:textId="77777777" w:rsidR="004E1B5A" w:rsidRPr="00FC4513" w:rsidRDefault="004E1B5A" w:rsidP="00DF03E1">
            <w:pPr>
              <w:suppressAutoHyphens w:val="0"/>
              <w:spacing w:before="120"/>
              <w:rPr>
                <w:rFonts w:asciiTheme="majorBidi" w:hAnsiTheme="majorBidi"/>
                <w:position w:val="-2"/>
                <w:sz w:val="22"/>
              </w:rPr>
            </w:pPr>
            <w:r w:rsidRPr="00FC4513">
              <w:rPr>
                <w:rFonts w:asciiTheme="majorBidi" w:hAnsiTheme="majorBidi"/>
                <w:color w:val="000000"/>
                <w:sz w:val="22"/>
                <w:lang w:eastAsia="tr-TR"/>
              </w:rPr>
              <w:t>Yeri</w:t>
            </w:r>
          </w:p>
        </w:tc>
        <w:tc>
          <w:tcPr>
            <w:tcW w:w="6652" w:type="dxa"/>
            <w:vAlign w:val="center"/>
          </w:tcPr>
          <w:p w14:paraId="697399ED" w14:textId="77777777" w:rsidR="004E1B5A" w:rsidRPr="00FC4513" w:rsidRDefault="007349A8" w:rsidP="00DB1ECE">
            <w:pPr>
              <w:pStyle w:val="AralkYok"/>
              <w:spacing w:before="120" w:after="120"/>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position w:val="-2"/>
                <w:szCs w:val="24"/>
              </w:rPr>
            </w:pPr>
            <w:r w:rsidRPr="00FC4513">
              <w:rPr>
                <w:rFonts w:asciiTheme="majorBidi" w:hAnsiTheme="majorBidi" w:cstheme="majorBidi"/>
                <w:bCs/>
                <w:position w:val="-2"/>
                <w:szCs w:val="24"/>
              </w:rPr>
              <w:t>Başvuru ve Ön İnceleme Formları</w:t>
            </w:r>
            <w:r w:rsidR="00CA4636">
              <w:rPr>
                <w:rFonts w:asciiTheme="majorBidi" w:hAnsiTheme="majorBidi" w:cstheme="majorBidi"/>
                <w:bCs/>
                <w:position w:val="-2"/>
                <w:szCs w:val="24"/>
              </w:rPr>
              <w:t>nda</w:t>
            </w:r>
            <w:r w:rsidRPr="00FC4513">
              <w:rPr>
                <w:rFonts w:asciiTheme="majorBidi" w:hAnsiTheme="majorBidi" w:cstheme="majorBidi"/>
                <w:bCs/>
                <w:position w:val="-2"/>
                <w:szCs w:val="24"/>
              </w:rPr>
              <w:t xml:space="preserve"> verilen sanayi işletme</w:t>
            </w:r>
            <w:r w:rsidR="004E1B5A" w:rsidRPr="00FC4513">
              <w:rPr>
                <w:rFonts w:asciiTheme="majorBidi" w:hAnsiTheme="majorBidi" w:cstheme="majorBidi"/>
                <w:bCs/>
                <w:position w:val="-2"/>
                <w:szCs w:val="24"/>
              </w:rPr>
              <w:t xml:space="preserve"> adresleri</w:t>
            </w:r>
          </w:p>
        </w:tc>
      </w:tr>
      <w:tr w:rsidR="004E1B5A" w:rsidRPr="00FC4513" w14:paraId="3EC3842C" w14:textId="77777777" w:rsidTr="0073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85F03C8" w14:textId="77777777" w:rsidR="004E1B5A" w:rsidRPr="00FC4513" w:rsidRDefault="004E1B5A" w:rsidP="00DF03E1">
            <w:pPr>
              <w:pStyle w:val="AralkYok"/>
              <w:spacing w:before="120" w:after="120"/>
              <w:rPr>
                <w:rFonts w:asciiTheme="majorBidi" w:hAnsiTheme="majorBidi" w:cstheme="majorBidi"/>
                <w:position w:val="-2"/>
                <w:szCs w:val="24"/>
              </w:rPr>
            </w:pPr>
            <w:r w:rsidRPr="00FC4513">
              <w:rPr>
                <w:rFonts w:asciiTheme="majorBidi" w:hAnsiTheme="majorBidi" w:cstheme="majorBidi"/>
                <w:szCs w:val="24"/>
              </w:rPr>
              <w:t>Konu</w:t>
            </w:r>
          </w:p>
        </w:tc>
        <w:tc>
          <w:tcPr>
            <w:tcW w:w="6652" w:type="dxa"/>
            <w:vAlign w:val="center"/>
          </w:tcPr>
          <w:p w14:paraId="70210B83" w14:textId="77777777" w:rsidR="004E1B5A" w:rsidRPr="00FC4513" w:rsidRDefault="004E1B5A" w:rsidP="00DF03E1">
            <w:pPr>
              <w:pStyle w:val="AralkYok"/>
              <w:spacing w:before="120" w:after="12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position w:val="-2"/>
                <w:szCs w:val="24"/>
              </w:rPr>
            </w:pPr>
            <w:r w:rsidRPr="00FC4513">
              <w:rPr>
                <w:rFonts w:asciiTheme="majorBidi" w:hAnsiTheme="majorBidi" w:cstheme="majorBidi"/>
                <w:bCs/>
                <w:position w:val="-2"/>
                <w:szCs w:val="24"/>
              </w:rPr>
              <w:t>Detaylı Enerji Etüdü Hazırlanması</w:t>
            </w:r>
          </w:p>
        </w:tc>
      </w:tr>
      <w:tr w:rsidR="004E1B5A" w:rsidRPr="00FC4513" w14:paraId="7355B3FF" w14:textId="77777777" w:rsidTr="007349A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DB24EE5" w14:textId="77777777" w:rsidR="004E1B5A" w:rsidRPr="00FC4513" w:rsidRDefault="004E1B5A" w:rsidP="00DF03E1">
            <w:pPr>
              <w:pStyle w:val="AralkYok"/>
              <w:spacing w:before="120" w:after="120"/>
              <w:rPr>
                <w:rFonts w:asciiTheme="majorBidi" w:hAnsiTheme="majorBidi" w:cstheme="majorBidi"/>
                <w:color w:val="000000"/>
                <w:szCs w:val="24"/>
              </w:rPr>
            </w:pPr>
            <w:r w:rsidRPr="00FC4513">
              <w:rPr>
                <w:rFonts w:asciiTheme="majorBidi" w:hAnsiTheme="majorBidi" w:cstheme="majorBidi"/>
                <w:color w:val="000000"/>
                <w:szCs w:val="24"/>
              </w:rPr>
              <w:t>İş Süresi</w:t>
            </w:r>
          </w:p>
        </w:tc>
        <w:tc>
          <w:tcPr>
            <w:tcW w:w="6652" w:type="dxa"/>
            <w:vAlign w:val="center"/>
          </w:tcPr>
          <w:p w14:paraId="6C8988E5" w14:textId="77777777" w:rsidR="004E1B5A" w:rsidRPr="00FC4513" w:rsidRDefault="004E1B5A" w:rsidP="004D35E3">
            <w:pPr>
              <w:pStyle w:val="AralkYok"/>
              <w:spacing w:before="120" w:after="120"/>
              <w:jc w:val="both"/>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position w:val="-2"/>
                <w:szCs w:val="24"/>
              </w:rPr>
            </w:pPr>
            <w:r w:rsidRPr="00FC4513">
              <w:rPr>
                <w:rFonts w:asciiTheme="majorBidi" w:hAnsiTheme="majorBidi" w:cstheme="majorBidi"/>
                <w:bCs/>
                <w:position w:val="-2"/>
                <w:szCs w:val="24"/>
              </w:rPr>
              <w:t>1</w:t>
            </w:r>
            <w:r w:rsidR="004D35E3" w:rsidRPr="00FC4513">
              <w:rPr>
                <w:rFonts w:asciiTheme="majorBidi" w:hAnsiTheme="majorBidi" w:cstheme="majorBidi"/>
                <w:bCs/>
                <w:position w:val="-2"/>
                <w:szCs w:val="24"/>
              </w:rPr>
              <w:t>9</w:t>
            </w:r>
            <w:r w:rsidRPr="00FC4513">
              <w:rPr>
                <w:rFonts w:asciiTheme="majorBidi" w:hAnsiTheme="majorBidi" w:cstheme="majorBidi"/>
                <w:bCs/>
                <w:position w:val="-2"/>
                <w:szCs w:val="24"/>
              </w:rPr>
              <w:t xml:space="preserve"> Ay</w:t>
            </w:r>
          </w:p>
        </w:tc>
      </w:tr>
    </w:tbl>
    <w:p w14:paraId="39E732C0" w14:textId="77777777" w:rsidR="007349A8" w:rsidRPr="00FC4513" w:rsidRDefault="004E1B5A" w:rsidP="007349A8">
      <w:pPr>
        <w:pStyle w:val="Balk2"/>
        <w:keepLines/>
        <w:numPr>
          <w:ilvl w:val="0"/>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Hizmet Sağlayıcıda Aranan Şartlar</w:t>
      </w:r>
      <w:r w:rsidR="007349A8" w:rsidRPr="00FC4513">
        <w:rPr>
          <w:b w:val="0"/>
          <w:sz w:val="22"/>
          <w:u w:val="none"/>
        </w:rPr>
        <w:t xml:space="preserve"> </w:t>
      </w:r>
    </w:p>
    <w:p w14:paraId="7592C5FD" w14:textId="77777777" w:rsidR="000D06C9" w:rsidRPr="00FC4513" w:rsidRDefault="005B2F1A" w:rsidP="007349A8">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İsteklinin,</w:t>
      </w:r>
      <w:r w:rsidR="000D06C9" w:rsidRPr="00FC4513">
        <w:rPr>
          <w:b w:val="0"/>
          <w:sz w:val="22"/>
          <w:u w:val="none"/>
        </w:rPr>
        <w:t xml:space="preserve"> 5627 sayılı Enerji Verimliliği Kanunu ile Enerji Kaynaklarının ve </w:t>
      </w:r>
      <w:proofErr w:type="gramStart"/>
      <w:r w:rsidR="000D06C9" w:rsidRPr="00FC4513">
        <w:rPr>
          <w:b w:val="0"/>
          <w:sz w:val="22"/>
          <w:u w:val="none"/>
        </w:rPr>
        <w:t>Enerji</w:t>
      </w:r>
      <w:r w:rsidR="00CA4636">
        <w:rPr>
          <w:b w:val="0"/>
          <w:sz w:val="22"/>
          <w:u w:val="none"/>
        </w:rPr>
        <w:t xml:space="preserve">nin </w:t>
      </w:r>
      <w:r w:rsidR="000D06C9" w:rsidRPr="00FC4513">
        <w:rPr>
          <w:b w:val="0"/>
          <w:sz w:val="22"/>
          <w:u w:val="none"/>
        </w:rPr>
        <w:t xml:space="preserve"> Kullanımda</w:t>
      </w:r>
      <w:proofErr w:type="gramEnd"/>
      <w:r w:rsidR="000D06C9" w:rsidRPr="00FC4513">
        <w:rPr>
          <w:b w:val="0"/>
          <w:sz w:val="22"/>
          <w:u w:val="none"/>
        </w:rPr>
        <w:t xml:space="preserve"> Verimliliğin Arttırılmasına Dair Yönetmelik uyarınca, “</w:t>
      </w:r>
      <w:r w:rsidR="000D06C9" w:rsidRPr="00FC4513">
        <w:rPr>
          <w:sz w:val="22"/>
          <w:u w:val="none"/>
        </w:rPr>
        <w:t>Sanayi</w:t>
      </w:r>
      <w:r w:rsidR="000D06C9" w:rsidRPr="00FC4513">
        <w:rPr>
          <w:b w:val="0"/>
          <w:sz w:val="22"/>
          <w:u w:val="none"/>
        </w:rPr>
        <w:t xml:space="preserve">” sektöründe Enerji </w:t>
      </w:r>
      <w:r w:rsidR="00C72192" w:rsidRPr="00FC4513">
        <w:rPr>
          <w:b w:val="0"/>
          <w:sz w:val="22"/>
          <w:u w:val="none"/>
        </w:rPr>
        <w:t>V</w:t>
      </w:r>
      <w:r w:rsidR="000D06C9" w:rsidRPr="00FC4513">
        <w:rPr>
          <w:b w:val="0"/>
          <w:sz w:val="22"/>
          <w:u w:val="none"/>
        </w:rPr>
        <w:t xml:space="preserve">erimliliği ve Çevre Daire Başkanlığı </w:t>
      </w:r>
      <w:r w:rsidR="00C72192" w:rsidRPr="00FC4513">
        <w:rPr>
          <w:b w:val="0"/>
          <w:sz w:val="22"/>
          <w:u w:val="none"/>
        </w:rPr>
        <w:t xml:space="preserve">(EVÇED) </w:t>
      </w:r>
      <w:r w:rsidR="000D06C9" w:rsidRPr="00FC4513">
        <w:rPr>
          <w:b w:val="0"/>
          <w:sz w:val="22"/>
          <w:u w:val="none"/>
        </w:rPr>
        <w:t xml:space="preserve">tarafından yetkilendirilmiş enerji etüdü yapmaya yetkinlikte  (saha personeli,  ölçüm cihazları vb.) olan bir Enerji Verimliliği Danışmanlığı </w:t>
      </w:r>
      <w:r w:rsidR="000D06C9" w:rsidRPr="00FC4513">
        <w:rPr>
          <w:sz w:val="22"/>
          <w:u w:val="none"/>
        </w:rPr>
        <w:t xml:space="preserve">(EVD) </w:t>
      </w:r>
      <w:r w:rsidRPr="00FC4513">
        <w:rPr>
          <w:b w:val="0"/>
          <w:sz w:val="22"/>
          <w:u w:val="none"/>
        </w:rPr>
        <w:t>işletmesi</w:t>
      </w:r>
      <w:r w:rsidR="000D06C9" w:rsidRPr="00FC4513">
        <w:rPr>
          <w:b w:val="0"/>
          <w:sz w:val="22"/>
          <w:u w:val="none"/>
        </w:rPr>
        <w:t xml:space="preserve"> olma</w:t>
      </w:r>
      <w:r w:rsidR="00C72192" w:rsidRPr="00FC4513">
        <w:rPr>
          <w:b w:val="0"/>
          <w:sz w:val="22"/>
          <w:u w:val="none"/>
        </w:rPr>
        <w:t>sı</w:t>
      </w:r>
      <w:r w:rsidR="000D06C9" w:rsidRPr="00FC4513">
        <w:rPr>
          <w:b w:val="0"/>
          <w:sz w:val="22"/>
          <w:u w:val="none"/>
        </w:rPr>
        <w:t>,</w:t>
      </w:r>
    </w:p>
    <w:p w14:paraId="1AC27DBD" w14:textId="77777777" w:rsidR="004E1B5A" w:rsidRPr="00FC4513" w:rsidRDefault="000D3C46" w:rsidP="007349A8">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Birinci Lota teklif veren İ</w:t>
      </w:r>
      <w:r w:rsidR="000D06C9" w:rsidRPr="00FC4513">
        <w:rPr>
          <w:b w:val="0"/>
          <w:sz w:val="22"/>
          <w:u w:val="none"/>
        </w:rPr>
        <w:t xml:space="preserve">steklilerin </w:t>
      </w:r>
      <w:r w:rsidR="000D06C9" w:rsidRPr="00FC4513">
        <w:rPr>
          <w:sz w:val="22"/>
          <w:u w:val="none"/>
        </w:rPr>
        <w:t>en az 10</w:t>
      </w:r>
      <w:r w:rsidRPr="00FC4513">
        <w:rPr>
          <w:b w:val="0"/>
          <w:sz w:val="22"/>
          <w:u w:val="none"/>
        </w:rPr>
        <w:t>,  İkinci Lota teklif veren İ</w:t>
      </w:r>
      <w:r w:rsidR="000D06C9" w:rsidRPr="00FC4513">
        <w:rPr>
          <w:b w:val="0"/>
          <w:sz w:val="22"/>
          <w:u w:val="none"/>
        </w:rPr>
        <w:t xml:space="preserve">steklilerin </w:t>
      </w:r>
      <w:r w:rsidR="000D06C9" w:rsidRPr="00FC4513">
        <w:rPr>
          <w:sz w:val="22"/>
          <w:u w:val="none"/>
        </w:rPr>
        <w:t xml:space="preserve">en az </w:t>
      </w:r>
      <w:r w:rsidR="004E1B5A" w:rsidRPr="00FC4513">
        <w:rPr>
          <w:sz w:val="22"/>
          <w:u w:val="none"/>
        </w:rPr>
        <w:t xml:space="preserve">20 </w:t>
      </w:r>
      <w:r w:rsidR="004E1B5A" w:rsidRPr="00FC4513">
        <w:rPr>
          <w:b w:val="0"/>
          <w:sz w:val="22"/>
          <w:u w:val="none"/>
        </w:rPr>
        <w:t>sanayi enerji etüdü hizmeti sağlamış olma</w:t>
      </w:r>
      <w:r w:rsidR="000D06C9" w:rsidRPr="00FC4513">
        <w:rPr>
          <w:b w:val="0"/>
          <w:sz w:val="22"/>
          <w:u w:val="none"/>
        </w:rPr>
        <w:t>sı</w:t>
      </w:r>
      <w:r w:rsidR="004E1B5A" w:rsidRPr="00FC4513">
        <w:rPr>
          <w:b w:val="0"/>
          <w:sz w:val="22"/>
          <w:u w:val="none"/>
        </w:rPr>
        <w:t>,</w:t>
      </w:r>
    </w:p>
    <w:p w14:paraId="325E74D5" w14:textId="77777777" w:rsidR="00C72192" w:rsidRPr="00FC4513" w:rsidRDefault="00C72192" w:rsidP="007349A8">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Saha çalışmaları (ölçümleri) </w:t>
      </w:r>
      <w:r w:rsidR="005B2F1A" w:rsidRPr="00FC4513">
        <w:rPr>
          <w:b w:val="0"/>
          <w:sz w:val="22"/>
          <w:u w:val="none"/>
        </w:rPr>
        <w:t xml:space="preserve">ekip lideri ve diğer çalışanlardan oluşan </w:t>
      </w:r>
      <w:r w:rsidR="0076475E" w:rsidRPr="00FC4513">
        <w:rPr>
          <w:b w:val="0"/>
          <w:sz w:val="22"/>
          <w:u w:val="none"/>
        </w:rPr>
        <w:t>ekipler eliyle yapılacak olup</w:t>
      </w:r>
      <w:r w:rsidRPr="00FC4513">
        <w:rPr>
          <w:b w:val="0"/>
          <w:sz w:val="22"/>
          <w:u w:val="none"/>
        </w:rPr>
        <w:t xml:space="preserve"> </w:t>
      </w:r>
      <w:r w:rsidR="0076475E" w:rsidRPr="00FC4513">
        <w:rPr>
          <w:b w:val="0"/>
          <w:sz w:val="22"/>
          <w:u w:val="none"/>
        </w:rPr>
        <w:t>t</w:t>
      </w:r>
      <w:r w:rsidR="005B2F1A" w:rsidRPr="00FC4513">
        <w:rPr>
          <w:b w:val="0"/>
          <w:sz w:val="22"/>
          <w:u w:val="none"/>
        </w:rPr>
        <w:t>eklif edilen</w:t>
      </w:r>
      <w:r w:rsidRPr="00FC4513">
        <w:rPr>
          <w:b w:val="0"/>
          <w:sz w:val="22"/>
          <w:u w:val="none"/>
        </w:rPr>
        <w:t xml:space="preserve"> personelin </w:t>
      </w:r>
      <w:proofErr w:type="spellStart"/>
      <w:r w:rsidRPr="00FC4513">
        <w:rPr>
          <w:b w:val="0"/>
          <w:sz w:val="22"/>
          <w:u w:val="none"/>
        </w:rPr>
        <w:t>EVD’nin</w:t>
      </w:r>
      <w:proofErr w:type="spellEnd"/>
      <w:r w:rsidRPr="00FC4513">
        <w:rPr>
          <w:b w:val="0"/>
          <w:sz w:val="22"/>
          <w:u w:val="none"/>
        </w:rPr>
        <w:t xml:space="preserve"> </w:t>
      </w:r>
      <w:r w:rsidRPr="00FC4513">
        <w:rPr>
          <w:sz w:val="22"/>
          <w:u w:val="none"/>
        </w:rPr>
        <w:t xml:space="preserve">kendi </w:t>
      </w:r>
      <w:r w:rsidR="0076475E" w:rsidRPr="00FC4513">
        <w:rPr>
          <w:sz w:val="22"/>
          <w:u w:val="none"/>
        </w:rPr>
        <w:t>personeli</w:t>
      </w:r>
      <w:r w:rsidRPr="00FC4513">
        <w:rPr>
          <w:b w:val="0"/>
          <w:sz w:val="22"/>
          <w:u w:val="none"/>
        </w:rPr>
        <w:t xml:space="preserve"> olması,</w:t>
      </w:r>
    </w:p>
    <w:p w14:paraId="6CB4D98E" w14:textId="77777777" w:rsidR="00C72192" w:rsidRPr="00FC4513" w:rsidRDefault="000D3C46" w:rsidP="007349A8">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Birinci Lota teklif veren İ</w:t>
      </w:r>
      <w:r w:rsidR="00C72192" w:rsidRPr="00FC4513">
        <w:rPr>
          <w:b w:val="0"/>
          <w:sz w:val="22"/>
          <w:u w:val="none"/>
        </w:rPr>
        <w:t>steklinin teklif ettiği her eki</w:t>
      </w:r>
      <w:r w:rsidR="0076475E" w:rsidRPr="00FC4513">
        <w:rPr>
          <w:b w:val="0"/>
          <w:sz w:val="22"/>
          <w:u w:val="none"/>
        </w:rPr>
        <w:t xml:space="preserve">bin </w:t>
      </w:r>
      <w:r w:rsidR="0076475E" w:rsidRPr="00FC4513">
        <w:rPr>
          <w:sz w:val="22"/>
          <w:u w:val="none"/>
        </w:rPr>
        <w:t>en az 2</w:t>
      </w:r>
      <w:r w:rsidR="0076475E" w:rsidRPr="00FC4513">
        <w:rPr>
          <w:b w:val="0"/>
          <w:sz w:val="22"/>
          <w:u w:val="none"/>
        </w:rPr>
        <w:t>, İ</w:t>
      </w:r>
      <w:r w:rsidR="00C72192" w:rsidRPr="00FC4513">
        <w:rPr>
          <w:b w:val="0"/>
          <w:sz w:val="22"/>
          <w:u w:val="none"/>
        </w:rPr>
        <w:t xml:space="preserve">kinci Lota </w:t>
      </w:r>
      <w:r w:rsidRPr="00FC4513">
        <w:rPr>
          <w:b w:val="0"/>
          <w:sz w:val="22"/>
          <w:u w:val="none"/>
        </w:rPr>
        <w:t>teklif veren İ</w:t>
      </w:r>
      <w:r w:rsidR="00C72192" w:rsidRPr="00FC4513">
        <w:rPr>
          <w:b w:val="0"/>
          <w:sz w:val="22"/>
          <w:u w:val="none"/>
        </w:rPr>
        <w:t>steklinin teklif ettiği her eki</w:t>
      </w:r>
      <w:r w:rsidR="0076475E" w:rsidRPr="00FC4513">
        <w:rPr>
          <w:b w:val="0"/>
          <w:sz w:val="22"/>
          <w:u w:val="none"/>
        </w:rPr>
        <w:t>bin</w:t>
      </w:r>
      <w:r w:rsidR="00C72192" w:rsidRPr="00FC4513">
        <w:rPr>
          <w:b w:val="0"/>
          <w:sz w:val="22"/>
          <w:u w:val="none"/>
        </w:rPr>
        <w:t xml:space="preserve"> </w:t>
      </w:r>
      <w:r w:rsidR="00C72192" w:rsidRPr="00FC4513">
        <w:rPr>
          <w:sz w:val="22"/>
          <w:u w:val="none"/>
        </w:rPr>
        <w:t>en az 3</w:t>
      </w:r>
      <w:r w:rsidR="00C72192" w:rsidRPr="00FC4513">
        <w:rPr>
          <w:b w:val="0"/>
          <w:sz w:val="22"/>
          <w:u w:val="none"/>
        </w:rPr>
        <w:t xml:space="preserve"> kişiden oluşması</w:t>
      </w:r>
      <w:r w:rsidR="00274228" w:rsidRPr="00FC4513">
        <w:rPr>
          <w:b w:val="0"/>
          <w:sz w:val="22"/>
          <w:u w:val="none"/>
        </w:rPr>
        <w:t>,</w:t>
      </w:r>
    </w:p>
    <w:p w14:paraId="710B160B" w14:textId="77777777" w:rsidR="000D3C46" w:rsidRPr="00FC4513" w:rsidRDefault="000D3C46" w:rsidP="000D3C46">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 Ekip lider(</w:t>
      </w:r>
      <w:proofErr w:type="spellStart"/>
      <w:r w:rsidRPr="00FC4513">
        <w:rPr>
          <w:b w:val="0"/>
          <w:sz w:val="22"/>
          <w:u w:val="none"/>
        </w:rPr>
        <w:t>ler</w:t>
      </w:r>
      <w:proofErr w:type="spellEnd"/>
      <w:r w:rsidRPr="00FC4513">
        <w:rPr>
          <w:b w:val="0"/>
          <w:sz w:val="22"/>
          <w:u w:val="none"/>
        </w:rPr>
        <w:t xml:space="preserve">)i saha ölçümü konusunda </w:t>
      </w:r>
      <w:r w:rsidRPr="00FC4513">
        <w:rPr>
          <w:sz w:val="22"/>
          <w:u w:val="none"/>
        </w:rPr>
        <w:t>en az 5</w:t>
      </w:r>
      <w:r w:rsidRPr="00FC4513">
        <w:rPr>
          <w:b w:val="0"/>
          <w:sz w:val="22"/>
          <w:u w:val="none"/>
        </w:rPr>
        <w:t xml:space="preserve"> yıl tecrübeye sahip Enerji Yöneticisi ya da Etüt-Proje </w:t>
      </w:r>
      <w:r w:rsidRPr="00FC4513">
        <w:rPr>
          <w:sz w:val="22"/>
          <w:u w:val="none"/>
        </w:rPr>
        <w:t>sertifikalı</w:t>
      </w:r>
      <w:r w:rsidRPr="00FC4513">
        <w:rPr>
          <w:b w:val="0"/>
          <w:sz w:val="22"/>
          <w:u w:val="none"/>
        </w:rPr>
        <w:t xml:space="preserve"> olması,</w:t>
      </w:r>
    </w:p>
    <w:p w14:paraId="51598EC5" w14:textId="77777777" w:rsidR="000D3C46" w:rsidRPr="00FC4513" w:rsidRDefault="000D3C46" w:rsidP="000D3C46">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Ekibin diğer personelinin </w:t>
      </w:r>
      <w:r w:rsidRPr="00FC4513">
        <w:rPr>
          <w:sz w:val="22"/>
          <w:u w:val="none"/>
        </w:rPr>
        <w:t>tekniker ya da mühendis</w:t>
      </w:r>
      <w:r w:rsidRPr="00FC4513">
        <w:rPr>
          <w:b w:val="0"/>
          <w:sz w:val="22"/>
          <w:u w:val="none"/>
        </w:rPr>
        <w:t xml:space="preserve"> olması,</w:t>
      </w:r>
    </w:p>
    <w:p w14:paraId="73C6EF42" w14:textId="77777777" w:rsidR="000D3C46" w:rsidRPr="00FC4513" w:rsidRDefault="000D3C46" w:rsidP="000D3C46">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Birinci Lota teklif veren İsteklinin ölçüm yapılacak her sanayi işletmesi için </w:t>
      </w:r>
      <w:r w:rsidRPr="00FC4513">
        <w:rPr>
          <w:sz w:val="22"/>
          <w:u w:val="none"/>
        </w:rPr>
        <w:t>en az 2 gün</w:t>
      </w:r>
      <w:r w:rsidRPr="00FC4513">
        <w:rPr>
          <w:b w:val="0"/>
          <w:sz w:val="22"/>
          <w:u w:val="none"/>
        </w:rPr>
        <w:t xml:space="preserve"> süre, İkinci Lota teklif veren İsteklinin ölçüm yapılacak her sanayi işletmesi için </w:t>
      </w:r>
      <w:r w:rsidRPr="00FC4513">
        <w:rPr>
          <w:sz w:val="22"/>
          <w:u w:val="none"/>
        </w:rPr>
        <w:t>en az 3 gün</w:t>
      </w:r>
      <w:r w:rsidRPr="00FC4513">
        <w:rPr>
          <w:b w:val="0"/>
          <w:sz w:val="22"/>
          <w:u w:val="none"/>
        </w:rPr>
        <w:t xml:space="preserve"> süre teklifi olması.</w:t>
      </w:r>
    </w:p>
    <w:p w14:paraId="31D5B30F" w14:textId="77777777" w:rsidR="004E1B5A" w:rsidRPr="00FC4513" w:rsidRDefault="004E1B5A" w:rsidP="0076475E">
      <w:pPr>
        <w:pStyle w:val="Balk2"/>
        <w:keepLines/>
        <w:numPr>
          <w:ilvl w:val="0"/>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Talep</w:t>
      </w:r>
      <w:r w:rsidR="00750A14" w:rsidRPr="00FC4513">
        <w:rPr>
          <w:b w:val="0"/>
          <w:sz w:val="22"/>
          <w:u w:val="none"/>
        </w:rPr>
        <w:t xml:space="preserve"> Edilen Danışmanlık Hizmetinin Detaylı İçeriği</w:t>
      </w:r>
    </w:p>
    <w:p w14:paraId="6E43187E" w14:textId="50D5E136" w:rsidR="005D7A1B" w:rsidRPr="00FC4513" w:rsidRDefault="008F6F92" w:rsidP="0076475E">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Altı aylık enerji tüketim ortalaması 100-</w:t>
      </w:r>
      <w:r w:rsidR="000C0CA2">
        <w:rPr>
          <w:b w:val="0"/>
          <w:sz w:val="22"/>
          <w:u w:val="none"/>
        </w:rPr>
        <w:t>100</w:t>
      </w:r>
      <w:r w:rsidRPr="00FC4513">
        <w:rPr>
          <w:b w:val="0"/>
          <w:sz w:val="22"/>
          <w:u w:val="none"/>
        </w:rPr>
        <w:t xml:space="preserve">0TEP arası olan sanayi işletmelerinin </w:t>
      </w:r>
      <w:r w:rsidRPr="00FC4513">
        <w:rPr>
          <w:rFonts w:asciiTheme="majorBidi" w:hAnsiTheme="majorBidi" w:cstheme="majorBidi"/>
          <w:b w:val="0"/>
          <w:position w:val="-2"/>
          <w:sz w:val="22"/>
          <w:szCs w:val="24"/>
          <w:u w:val="none"/>
        </w:rPr>
        <w:t>detaylı enerji etütlerinin hazırlanması</w:t>
      </w:r>
      <w:r w:rsidRPr="00FC4513">
        <w:rPr>
          <w:b w:val="0"/>
          <w:sz w:val="22"/>
          <w:u w:val="none"/>
        </w:rPr>
        <w:t xml:space="preserve"> işin </w:t>
      </w:r>
      <w:r w:rsidRPr="00FC4513">
        <w:rPr>
          <w:sz w:val="22"/>
          <w:u w:val="none"/>
        </w:rPr>
        <w:t>Birinci Lotunu</w:t>
      </w:r>
      <w:r w:rsidRPr="00FC4513">
        <w:rPr>
          <w:b w:val="0"/>
          <w:sz w:val="22"/>
          <w:u w:val="none"/>
        </w:rPr>
        <w:t xml:space="preserve">, </w:t>
      </w:r>
      <w:r w:rsidR="000C0CA2">
        <w:rPr>
          <w:b w:val="0"/>
          <w:sz w:val="22"/>
          <w:u w:val="none"/>
        </w:rPr>
        <w:t>1000</w:t>
      </w:r>
      <w:r w:rsidRPr="00FC4513">
        <w:rPr>
          <w:b w:val="0"/>
          <w:sz w:val="22"/>
          <w:u w:val="none"/>
        </w:rPr>
        <w:t xml:space="preserve"> TEP üzerinde olan sanayi işletmelerinin </w:t>
      </w:r>
      <w:r w:rsidRPr="00FC4513">
        <w:rPr>
          <w:rFonts w:asciiTheme="majorBidi" w:hAnsiTheme="majorBidi" w:cstheme="majorBidi"/>
          <w:b w:val="0"/>
          <w:position w:val="-2"/>
          <w:sz w:val="22"/>
          <w:szCs w:val="24"/>
          <w:u w:val="none"/>
        </w:rPr>
        <w:t xml:space="preserve">detaylı enerji etütlerinin hazırlanması </w:t>
      </w:r>
      <w:r w:rsidRPr="00FC4513">
        <w:rPr>
          <w:b w:val="0"/>
          <w:sz w:val="22"/>
          <w:u w:val="none"/>
        </w:rPr>
        <w:t xml:space="preserve">işin </w:t>
      </w:r>
      <w:r w:rsidRPr="00FC4513">
        <w:rPr>
          <w:sz w:val="22"/>
          <w:u w:val="none"/>
        </w:rPr>
        <w:t>İkinci Lotunu</w:t>
      </w:r>
      <w:r w:rsidRPr="00FC4513">
        <w:rPr>
          <w:b w:val="0"/>
          <w:sz w:val="22"/>
          <w:u w:val="none"/>
        </w:rPr>
        <w:t xml:space="preserve"> </w:t>
      </w:r>
      <w:r w:rsidR="00F66026" w:rsidRPr="00FC4513">
        <w:rPr>
          <w:b w:val="0"/>
          <w:sz w:val="22"/>
          <w:u w:val="none"/>
        </w:rPr>
        <w:t>oluşturmaktadır.</w:t>
      </w:r>
    </w:p>
    <w:p w14:paraId="1F0F9602" w14:textId="77777777" w:rsidR="000D3C46" w:rsidRPr="00FC4513" w:rsidRDefault="000D3C46" w:rsidP="000D3C46">
      <w:pPr>
        <w:rPr>
          <w:sz w:val="22"/>
        </w:rPr>
      </w:pPr>
    </w:p>
    <w:p w14:paraId="33FA847F" w14:textId="77777777" w:rsidR="00C32AF7" w:rsidRPr="00FC4513" w:rsidRDefault="005D7A1B" w:rsidP="00DF03E1">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lastRenderedPageBreak/>
        <w:t xml:space="preserve"> </w:t>
      </w:r>
      <w:r w:rsidR="00C32AF7" w:rsidRPr="00FC4513">
        <w:rPr>
          <w:b w:val="0"/>
          <w:sz w:val="22"/>
          <w:u w:val="none"/>
        </w:rPr>
        <w:t>Hazırlanacak Raporlar</w:t>
      </w:r>
    </w:p>
    <w:p w14:paraId="2CB9D7B3" w14:textId="77777777" w:rsidR="00C32AF7" w:rsidRPr="00FC4513" w:rsidRDefault="00C32AF7" w:rsidP="00C32AF7">
      <w:pPr>
        <w:pStyle w:val="Balk2"/>
        <w:keepLines/>
        <w:numPr>
          <w:ilvl w:val="2"/>
          <w:numId w:val="4"/>
        </w:numPr>
        <w:suppressAutoHyphens w:val="0"/>
        <w:overflowPunct w:val="0"/>
        <w:autoSpaceDE w:val="0"/>
        <w:autoSpaceDN w:val="0"/>
        <w:adjustRightInd w:val="0"/>
        <w:spacing w:before="0" w:after="0" w:line="240" w:lineRule="auto"/>
        <w:ind w:left="908" w:hanging="284"/>
        <w:textAlignment w:val="baseline"/>
        <w:rPr>
          <w:b w:val="0"/>
          <w:sz w:val="22"/>
          <w:u w:val="none"/>
        </w:rPr>
      </w:pPr>
      <w:r w:rsidRPr="00FC4513">
        <w:rPr>
          <w:b w:val="0"/>
          <w:sz w:val="22"/>
          <w:u w:val="none"/>
        </w:rPr>
        <w:t>Detaylı Etüt Rapor</w:t>
      </w:r>
      <w:r w:rsidR="00697892" w:rsidRPr="00FC4513">
        <w:rPr>
          <w:b w:val="0"/>
          <w:sz w:val="22"/>
          <w:u w:val="none"/>
        </w:rPr>
        <w:t>ları</w:t>
      </w:r>
    </w:p>
    <w:p w14:paraId="7094C684" w14:textId="77777777" w:rsidR="00C32AF7" w:rsidRPr="00FC4513" w:rsidRDefault="00C32AF7" w:rsidP="00C32AF7">
      <w:pPr>
        <w:pStyle w:val="Balk2"/>
        <w:keepLines/>
        <w:numPr>
          <w:ilvl w:val="3"/>
          <w:numId w:val="4"/>
        </w:numPr>
        <w:tabs>
          <w:tab w:val="clear" w:pos="1022"/>
          <w:tab w:val="num" w:pos="1134"/>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Rapor formatı olarak İşbu </w:t>
      </w:r>
      <w:r w:rsidR="0026259D" w:rsidRPr="00FC4513">
        <w:rPr>
          <w:b w:val="0"/>
          <w:sz w:val="22"/>
          <w:u w:val="none"/>
        </w:rPr>
        <w:t>Ş</w:t>
      </w:r>
      <w:r w:rsidRPr="00FC4513">
        <w:rPr>
          <w:b w:val="0"/>
          <w:sz w:val="22"/>
          <w:u w:val="none"/>
        </w:rPr>
        <w:t xml:space="preserve">artname eki olan şablon kullanılacaktır. </w:t>
      </w:r>
    </w:p>
    <w:p w14:paraId="1690A3A7" w14:textId="77777777" w:rsidR="0026259D" w:rsidRPr="00FC4513" w:rsidRDefault="00C32AF7" w:rsidP="00C32AF7">
      <w:pPr>
        <w:pStyle w:val="Balk2"/>
        <w:keepLines/>
        <w:numPr>
          <w:ilvl w:val="3"/>
          <w:numId w:val="4"/>
        </w:numPr>
        <w:tabs>
          <w:tab w:val="clear" w:pos="1022"/>
          <w:tab w:val="num" w:pos="1134"/>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Rapor, ön ve arka karton kapaklı, A4 kâğıt boyutlarında, renkli,</w:t>
      </w:r>
      <w:r w:rsidR="003030F8" w:rsidRPr="00FC4513">
        <w:rPr>
          <w:b w:val="0"/>
          <w:sz w:val="22"/>
          <w:u w:val="none"/>
        </w:rPr>
        <w:t xml:space="preserve"> hem</w:t>
      </w:r>
      <w:r w:rsidRPr="00FC4513">
        <w:rPr>
          <w:b w:val="0"/>
          <w:sz w:val="22"/>
          <w:u w:val="none"/>
        </w:rPr>
        <w:t xml:space="preserve"> </w:t>
      </w:r>
      <w:r w:rsidR="00697892" w:rsidRPr="00FC4513">
        <w:rPr>
          <w:sz w:val="22"/>
          <w:u w:val="none"/>
        </w:rPr>
        <w:t>1 adet</w:t>
      </w:r>
      <w:r w:rsidR="00BD2B5F">
        <w:rPr>
          <w:sz w:val="22"/>
          <w:u w:val="none"/>
        </w:rPr>
        <w:t xml:space="preserve"> </w:t>
      </w:r>
      <w:r w:rsidRPr="00FC4513">
        <w:rPr>
          <w:b w:val="0"/>
          <w:sz w:val="22"/>
          <w:u w:val="none"/>
        </w:rPr>
        <w:t>basılı</w:t>
      </w:r>
      <w:r w:rsidR="00BD2B5F">
        <w:rPr>
          <w:b w:val="0"/>
          <w:sz w:val="22"/>
          <w:u w:val="none"/>
        </w:rPr>
        <w:t xml:space="preserve"> ve </w:t>
      </w:r>
      <w:r w:rsidRPr="00FC4513">
        <w:rPr>
          <w:b w:val="0"/>
          <w:sz w:val="22"/>
          <w:u w:val="none"/>
        </w:rPr>
        <w:t>imzalı hem de sayısal ortamda Ajansa teslim edilecektir.</w:t>
      </w:r>
    </w:p>
    <w:p w14:paraId="45E2EE26" w14:textId="77777777" w:rsidR="0026259D" w:rsidRPr="00FC4513" w:rsidRDefault="0026259D" w:rsidP="00C32AF7">
      <w:pPr>
        <w:pStyle w:val="Balk2"/>
        <w:keepLines/>
        <w:numPr>
          <w:ilvl w:val="3"/>
          <w:numId w:val="4"/>
        </w:numPr>
        <w:tabs>
          <w:tab w:val="clear" w:pos="1022"/>
          <w:tab w:val="num" w:pos="1134"/>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Sayısal ortamda verilen dokümanlar şunlar olacaktır:</w:t>
      </w:r>
    </w:p>
    <w:p w14:paraId="2DD6EF4A" w14:textId="77777777" w:rsidR="0026259D" w:rsidRPr="00FC4513" w:rsidRDefault="0026259D" w:rsidP="0026259D">
      <w:pPr>
        <w:pStyle w:val="Balk2"/>
        <w:keepLines/>
        <w:numPr>
          <w:ilvl w:val="4"/>
          <w:numId w:val="4"/>
        </w:numPr>
        <w:tabs>
          <w:tab w:val="clear" w:pos="1306"/>
          <w:tab w:val="num" w:pos="1560"/>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Word formatında Rapor, </w:t>
      </w:r>
    </w:p>
    <w:p w14:paraId="29A6A84D" w14:textId="77777777" w:rsidR="0026259D" w:rsidRPr="00FC4513" w:rsidRDefault="0026259D" w:rsidP="0026259D">
      <w:pPr>
        <w:pStyle w:val="Balk2"/>
        <w:keepLines/>
        <w:numPr>
          <w:ilvl w:val="4"/>
          <w:numId w:val="4"/>
        </w:numPr>
        <w:tabs>
          <w:tab w:val="clear" w:pos="1306"/>
          <w:tab w:val="num" w:pos="1560"/>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Yararlanıcıdan temin edilen diğer veriler,</w:t>
      </w:r>
    </w:p>
    <w:p w14:paraId="79935135" w14:textId="77777777" w:rsidR="0026259D" w:rsidRPr="00FC4513" w:rsidRDefault="0026259D" w:rsidP="0026259D">
      <w:pPr>
        <w:pStyle w:val="Balk2"/>
        <w:keepLines/>
        <w:numPr>
          <w:ilvl w:val="4"/>
          <w:numId w:val="4"/>
        </w:numPr>
        <w:tabs>
          <w:tab w:val="clear" w:pos="1306"/>
          <w:tab w:val="num" w:pos="1560"/>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Rapordaki tasarruf önerilerinin gerçekleştirilmesi için yapılacak enerji verimliliği yatırımına ilişkin </w:t>
      </w:r>
      <w:r w:rsidR="00BD2B5F">
        <w:rPr>
          <w:b w:val="0"/>
          <w:sz w:val="22"/>
          <w:u w:val="none"/>
        </w:rPr>
        <w:t>en az</w:t>
      </w:r>
      <w:r w:rsidRPr="00FC4513">
        <w:rPr>
          <w:b w:val="0"/>
          <w:sz w:val="22"/>
          <w:u w:val="none"/>
        </w:rPr>
        <w:t xml:space="preserve"> avam düzeyinde teknik özellikler</w:t>
      </w:r>
      <w:r w:rsidR="00BD2B5F">
        <w:rPr>
          <w:b w:val="0"/>
          <w:sz w:val="22"/>
          <w:u w:val="none"/>
        </w:rPr>
        <w:t>,</w:t>
      </w:r>
    </w:p>
    <w:p w14:paraId="239F6A26" w14:textId="77777777" w:rsidR="00C32AF7" w:rsidRPr="00FC4513" w:rsidRDefault="0026259D" w:rsidP="0026259D">
      <w:pPr>
        <w:pStyle w:val="Balk2"/>
        <w:keepLines/>
        <w:numPr>
          <w:ilvl w:val="4"/>
          <w:numId w:val="4"/>
        </w:numPr>
        <w:tabs>
          <w:tab w:val="clear" w:pos="1306"/>
          <w:tab w:val="num" w:pos="1560"/>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Rapordaki tasarruf önerilerinin gerçekleştirilmesi için yapılacak enerji verimliliği yatırım maliyet hesabında kullanılan piyasa fiyat teklifleri </w:t>
      </w:r>
      <w:proofErr w:type="gramStart"/>
      <w:r w:rsidRPr="00FC4513">
        <w:rPr>
          <w:b w:val="0"/>
          <w:sz w:val="22"/>
          <w:u w:val="none"/>
        </w:rPr>
        <w:t>(</w:t>
      </w:r>
      <w:proofErr w:type="gramEnd"/>
      <w:r w:rsidRPr="00FC4513">
        <w:rPr>
          <w:b w:val="0"/>
          <w:sz w:val="22"/>
          <w:u w:val="none"/>
        </w:rPr>
        <w:t>bu teklifler içerisinde EVD firmasının kendi sattığı ya da aracılık yaptığı ürünler olmasında bir sakınca yoktur! Ancak bu durumda dışardan teklif alınması da beklenmektedir</w:t>
      </w:r>
      <w:proofErr w:type="gramStart"/>
      <w:r w:rsidRPr="00FC4513">
        <w:rPr>
          <w:b w:val="0"/>
          <w:sz w:val="22"/>
          <w:u w:val="none"/>
        </w:rPr>
        <w:t>)</w:t>
      </w:r>
      <w:proofErr w:type="gramEnd"/>
      <w:r w:rsidRPr="00FC4513">
        <w:rPr>
          <w:b w:val="0"/>
          <w:sz w:val="22"/>
          <w:u w:val="none"/>
        </w:rPr>
        <w:t>.</w:t>
      </w:r>
    </w:p>
    <w:p w14:paraId="35B7EC14" w14:textId="77777777" w:rsidR="00BD2B5F" w:rsidRDefault="00C32AF7" w:rsidP="00BD2B5F">
      <w:pPr>
        <w:pStyle w:val="Balk2"/>
        <w:keepLines/>
        <w:numPr>
          <w:ilvl w:val="3"/>
          <w:numId w:val="4"/>
        </w:numPr>
        <w:tabs>
          <w:tab w:val="clear" w:pos="1022"/>
          <w:tab w:val="num" w:pos="1134"/>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Raporun ön ve arka kapakları Ajansın desteklediği projelerde uyguladığı Görünürlük Kurallarına göre, içeriği ise Enerji Bakanlığı’nın uygun bulduğu standart sanayi etüt rapor formatına göre verilmektedir. Sözleşme süresi içerisinde mevzuat değişikliğine bağlı olarak şablonun kapak ya da içeriğinde değişikli olması durumunda</w:t>
      </w:r>
      <w:r w:rsidR="0026259D" w:rsidRPr="00FC4513">
        <w:rPr>
          <w:b w:val="0"/>
          <w:sz w:val="22"/>
          <w:u w:val="none"/>
        </w:rPr>
        <w:t>,</w:t>
      </w:r>
      <w:r w:rsidRPr="00FC4513">
        <w:rPr>
          <w:b w:val="0"/>
          <w:sz w:val="22"/>
          <w:u w:val="none"/>
        </w:rPr>
        <w:t xml:space="preserve"> </w:t>
      </w:r>
      <w:r w:rsidR="002F058F" w:rsidRPr="00FC4513">
        <w:rPr>
          <w:b w:val="0"/>
          <w:sz w:val="22"/>
          <w:u w:val="none"/>
        </w:rPr>
        <w:t>Yüklenici</w:t>
      </w:r>
      <w:r w:rsidRPr="00FC4513">
        <w:rPr>
          <w:b w:val="0"/>
          <w:sz w:val="22"/>
          <w:u w:val="none"/>
        </w:rPr>
        <w:t xml:space="preserve"> raporunu güncel şablona göre hazırlayacaktır.</w:t>
      </w:r>
    </w:p>
    <w:p w14:paraId="6BE87E8D" w14:textId="77777777" w:rsidR="00BD2B5F" w:rsidRPr="00BD2B5F" w:rsidRDefault="00BD2B5F" w:rsidP="00BD2B5F">
      <w:pPr>
        <w:pStyle w:val="Balk2"/>
        <w:keepLines/>
        <w:numPr>
          <w:ilvl w:val="3"/>
          <w:numId w:val="4"/>
        </w:numPr>
        <w:tabs>
          <w:tab w:val="clear" w:pos="1022"/>
          <w:tab w:val="num" w:pos="1134"/>
        </w:tabs>
        <w:suppressAutoHyphens w:val="0"/>
        <w:overflowPunct w:val="0"/>
        <w:autoSpaceDE w:val="0"/>
        <w:autoSpaceDN w:val="0"/>
        <w:adjustRightInd w:val="0"/>
        <w:spacing w:before="0" w:after="0" w:line="240" w:lineRule="auto"/>
        <w:textAlignment w:val="baseline"/>
        <w:rPr>
          <w:b w:val="0"/>
          <w:sz w:val="22"/>
          <w:u w:val="none"/>
        </w:rPr>
      </w:pPr>
      <w:r w:rsidRPr="00BD2B5F">
        <w:rPr>
          <w:b w:val="0"/>
          <w:sz w:val="22"/>
          <w:u w:val="none"/>
        </w:rPr>
        <w:t xml:space="preserve">Raporda önerilen tasarruf oranları için </w:t>
      </w:r>
      <w:r>
        <w:rPr>
          <w:b w:val="0"/>
          <w:sz w:val="22"/>
          <w:u w:val="none"/>
        </w:rPr>
        <w:t xml:space="preserve">özellikle devlet desteği alacak yatırımlara yönelik </w:t>
      </w:r>
      <w:r w:rsidRPr="00BD2B5F">
        <w:rPr>
          <w:b w:val="0"/>
          <w:sz w:val="22"/>
          <w:u w:val="none"/>
        </w:rPr>
        <w:t xml:space="preserve">belirli bir güvenlik payı </w:t>
      </w:r>
      <w:r>
        <w:rPr>
          <w:b w:val="0"/>
          <w:sz w:val="22"/>
          <w:u w:val="none"/>
        </w:rPr>
        <w:t>olması beklenmektedir.</w:t>
      </w:r>
    </w:p>
    <w:p w14:paraId="514BC568" w14:textId="77777777" w:rsidR="008F6F92" w:rsidRPr="00FC4513" w:rsidRDefault="0029569D" w:rsidP="00697892">
      <w:pPr>
        <w:pStyle w:val="Balk2"/>
        <w:keepLines/>
        <w:numPr>
          <w:ilvl w:val="2"/>
          <w:numId w:val="4"/>
        </w:numPr>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Genel </w:t>
      </w:r>
      <w:r w:rsidR="00697892" w:rsidRPr="00FC4513">
        <w:rPr>
          <w:b w:val="0"/>
          <w:sz w:val="22"/>
          <w:u w:val="none"/>
        </w:rPr>
        <w:t xml:space="preserve">Sonuç </w:t>
      </w:r>
      <w:r w:rsidRPr="00FC4513">
        <w:rPr>
          <w:b w:val="0"/>
          <w:sz w:val="22"/>
          <w:u w:val="none"/>
        </w:rPr>
        <w:t>Rapor</w:t>
      </w:r>
      <w:r w:rsidR="00697892" w:rsidRPr="00FC4513">
        <w:rPr>
          <w:b w:val="0"/>
          <w:sz w:val="22"/>
          <w:u w:val="none"/>
        </w:rPr>
        <w:t>u</w:t>
      </w:r>
      <w:r w:rsidR="00C32AF7" w:rsidRPr="00FC4513">
        <w:rPr>
          <w:b w:val="0"/>
          <w:sz w:val="22"/>
          <w:u w:val="none"/>
        </w:rPr>
        <w:t xml:space="preserve"> </w:t>
      </w:r>
    </w:p>
    <w:p w14:paraId="62E10D0E" w14:textId="77777777" w:rsidR="00697892" w:rsidRPr="00FC4513" w:rsidRDefault="00697892" w:rsidP="00697892">
      <w:pPr>
        <w:pStyle w:val="Balk2"/>
        <w:keepLines/>
        <w:numPr>
          <w:ilvl w:val="3"/>
          <w:numId w:val="4"/>
        </w:numPr>
        <w:tabs>
          <w:tab w:val="clear" w:pos="1022"/>
          <w:tab w:val="num" w:pos="1134"/>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Rapor formatı olarak İşbu </w:t>
      </w:r>
      <w:r w:rsidR="0026259D" w:rsidRPr="00FC4513">
        <w:rPr>
          <w:b w:val="0"/>
          <w:sz w:val="22"/>
          <w:u w:val="none"/>
        </w:rPr>
        <w:t>Ş</w:t>
      </w:r>
      <w:r w:rsidRPr="00FC4513">
        <w:rPr>
          <w:b w:val="0"/>
          <w:sz w:val="22"/>
          <w:u w:val="none"/>
        </w:rPr>
        <w:t>artname eki olan şablon kullanılacaktır.</w:t>
      </w:r>
    </w:p>
    <w:p w14:paraId="6EBECFF7" w14:textId="77777777" w:rsidR="00697892" w:rsidRPr="00FC4513" w:rsidRDefault="00697892" w:rsidP="00697892">
      <w:pPr>
        <w:pStyle w:val="Balk2"/>
        <w:keepLines/>
        <w:numPr>
          <w:ilvl w:val="3"/>
          <w:numId w:val="4"/>
        </w:numPr>
        <w:tabs>
          <w:tab w:val="clear" w:pos="1022"/>
          <w:tab w:val="num" w:pos="1134"/>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Rapor, Word formatında </w:t>
      </w:r>
      <w:r w:rsidRPr="00FC4513">
        <w:rPr>
          <w:sz w:val="22"/>
          <w:u w:val="none"/>
        </w:rPr>
        <w:t>resmi yazı ekinde</w:t>
      </w:r>
      <w:r w:rsidRPr="00FC4513">
        <w:rPr>
          <w:b w:val="0"/>
          <w:sz w:val="22"/>
          <w:u w:val="none"/>
        </w:rPr>
        <w:t xml:space="preserve"> sayısal ortamda Ajansa teslim edilecektir.</w:t>
      </w:r>
    </w:p>
    <w:p w14:paraId="293D1691" w14:textId="0759D291" w:rsidR="003030F8" w:rsidRPr="00FC4513" w:rsidRDefault="00697892" w:rsidP="00DF03E1">
      <w:pPr>
        <w:pStyle w:val="Balk2"/>
        <w:keepLines/>
        <w:numPr>
          <w:ilvl w:val="3"/>
          <w:numId w:val="4"/>
        </w:numPr>
        <w:tabs>
          <w:tab w:val="clear" w:pos="1022"/>
          <w:tab w:val="num" w:pos="1134"/>
        </w:tabs>
        <w:suppressAutoHyphens w:val="0"/>
        <w:overflowPunct w:val="0"/>
        <w:autoSpaceDE w:val="0"/>
        <w:autoSpaceDN w:val="0"/>
        <w:adjustRightInd w:val="0"/>
        <w:spacing w:before="0" w:after="0" w:line="240" w:lineRule="auto"/>
        <w:textAlignment w:val="baseline"/>
        <w:rPr>
          <w:sz w:val="22"/>
        </w:rPr>
      </w:pPr>
      <w:r w:rsidRPr="00FC4513">
        <w:rPr>
          <w:b w:val="0"/>
          <w:sz w:val="22"/>
          <w:u w:val="none"/>
        </w:rPr>
        <w:t>İçeriğinde; Yönetici Özeti, İçindekiler</w:t>
      </w:r>
      <w:r w:rsidR="003030F8" w:rsidRPr="00FC4513">
        <w:rPr>
          <w:b w:val="0"/>
          <w:sz w:val="22"/>
          <w:u w:val="none"/>
        </w:rPr>
        <w:t>,</w:t>
      </w:r>
      <w:r w:rsidRPr="00FC4513">
        <w:rPr>
          <w:b w:val="0"/>
          <w:sz w:val="22"/>
          <w:u w:val="none"/>
        </w:rPr>
        <w:t xml:space="preserve"> </w:t>
      </w:r>
      <w:r w:rsidR="003030F8" w:rsidRPr="00FC4513">
        <w:rPr>
          <w:b w:val="0"/>
          <w:sz w:val="22"/>
          <w:u w:val="none"/>
        </w:rPr>
        <w:t xml:space="preserve">Enerji Verimliliği Yatırımları Destek Programı Önerileri </w:t>
      </w:r>
      <w:r w:rsidRPr="00FC4513">
        <w:rPr>
          <w:b w:val="0"/>
          <w:sz w:val="22"/>
          <w:u w:val="none"/>
        </w:rPr>
        <w:t xml:space="preserve">ve Genel Değerlendirme </w:t>
      </w:r>
      <w:r w:rsidR="0030257B" w:rsidRPr="00FC4513">
        <w:rPr>
          <w:b w:val="0"/>
          <w:sz w:val="22"/>
          <w:u w:val="none"/>
        </w:rPr>
        <w:t>b</w:t>
      </w:r>
      <w:r w:rsidRPr="00FC4513">
        <w:rPr>
          <w:b w:val="0"/>
          <w:sz w:val="22"/>
          <w:u w:val="none"/>
        </w:rPr>
        <w:t xml:space="preserve">aşlıkları dışında işin her iki </w:t>
      </w:r>
      <w:proofErr w:type="gramStart"/>
      <w:r w:rsidRPr="00FC4513">
        <w:rPr>
          <w:b w:val="0"/>
          <w:sz w:val="22"/>
          <w:u w:val="none"/>
        </w:rPr>
        <w:t>lotu</w:t>
      </w:r>
      <w:proofErr w:type="gramEnd"/>
      <w:r w:rsidRPr="00FC4513">
        <w:rPr>
          <w:b w:val="0"/>
          <w:sz w:val="22"/>
          <w:u w:val="none"/>
        </w:rPr>
        <w:t xml:space="preserve"> için ayrı ayrı</w:t>
      </w:r>
      <w:r w:rsidR="0030257B" w:rsidRPr="00FC4513">
        <w:rPr>
          <w:b w:val="0"/>
          <w:sz w:val="22"/>
          <w:u w:val="none"/>
        </w:rPr>
        <w:t xml:space="preserve"> iki doküman ya da ayrı bölümler halinde tek bir doküman</w:t>
      </w:r>
      <w:r w:rsidRPr="00FC4513">
        <w:rPr>
          <w:b w:val="0"/>
          <w:sz w:val="22"/>
          <w:u w:val="none"/>
        </w:rPr>
        <w:t xml:space="preserve"> </w:t>
      </w:r>
      <w:r w:rsidR="00CA4636">
        <w:rPr>
          <w:b w:val="0"/>
          <w:sz w:val="22"/>
          <w:u w:val="none"/>
        </w:rPr>
        <w:t>olarak sunulmak</w:t>
      </w:r>
      <w:r w:rsidRPr="00FC4513">
        <w:rPr>
          <w:b w:val="0"/>
          <w:sz w:val="22"/>
          <w:u w:val="none"/>
        </w:rPr>
        <w:t xml:space="preserve"> üzere </w:t>
      </w:r>
      <w:r w:rsidR="002F058F" w:rsidRPr="00FC4513">
        <w:rPr>
          <w:b w:val="0"/>
          <w:sz w:val="22"/>
          <w:u w:val="none"/>
        </w:rPr>
        <w:t>Yüklenicinin</w:t>
      </w:r>
      <w:r w:rsidRPr="00FC4513">
        <w:rPr>
          <w:b w:val="0"/>
          <w:sz w:val="22"/>
          <w:u w:val="none"/>
        </w:rPr>
        <w:t xml:space="preserve"> kendi </w:t>
      </w:r>
      <w:r w:rsidR="0030257B" w:rsidRPr="00FC4513">
        <w:rPr>
          <w:b w:val="0"/>
          <w:sz w:val="22"/>
          <w:u w:val="none"/>
        </w:rPr>
        <w:t>kapasitesi</w:t>
      </w:r>
      <w:r w:rsidRPr="00FC4513">
        <w:rPr>
          <w:b w:val="0"/>
          <w:sz w:val="22"/>
          <w:u w:val="none"/>
        </w:rPr>
        <w:t xml:space="preserve"> oranında tamamen serbesttir. </w:t>
      </w:r>
      <w:r w:rsidR="0030257B" w:rsidRPr="00FC4513">
        <w:rPr>
          <w:b w:val="0"/>
          <w:sz w:val="22"/>
          <w:u w:val="none"/>
        </w:rPr>
        <w:t>Ayrı raporlar düzenlemesi durumunda başlıktaki “100-</w:t>
      </w:r>
      <w:r w:rsidR="00F46964">
        <w:rPr>
          <w:b w:val="0"/>
          <w:sz w:val="22"/>
          <w:u w:val="none"/>
        </w:rPr>
        <w:t>100</w:t>
      </w:r>
      <w:r w:rsidR="0030257B" w:rsidRPr="00FC4513">
        <w:rPr>
          <w:b w:val="0"/>
          <w:sz w:val="22"/>
          <w:u w:val="none"/>
        </w:rPr>
        <w:t xml:space="preserve">0 TEP ve </w:t>
      </w:r>
      <w:r w:rsidR="00F46964">
        <w:rPr>
          <w:b w:val="0"/>
          <w:sz w:val="22"/>
          <w:u w:val="none"/>
        </w:rPr>
        <w:t>100</w:t>
      </w:r>
      <w:bookmarkStart w:id="0" w:name="_GoBack"/>
      <w:bookmarkEnd w:id="0"/>
      <w:r w:rsidR="0030257B" w:rsidRPr="00FC4513">
        <w:rPr>
          <w:b w:val="0"/>
          <w:sz w:val="22"/>
          <w:u w:val="none"/>
        </w:rPr>
        <w:t>0 TEP Üzeri” ifadesi buna göre düzenlenecektir.</w:t>
      </w:r>
      <w:r w:rsidR="003030F8" w:rsidRPr="00FC4513">
        <w:rPr>
          <w:b w:val="0"/>
          <w:sz w:val="22"/>
          <w:u w:val="none"/>
        </w:rPr>
        <w:t xml:space="preserve"> </w:t>
      </w:r>
    </w:p>
    <w:p w14:paraId="27977871" w14:textId="77777777" w:rsidR="005D7A1B" w:rsidRDefault="003030F8" w:rsidP="00DF03E1">
      <w:pPr>
        <w:pStyle w:val="Balk2"/>
        <w:keepLines/>
        <w:numPr>
          <w:ilvl w:val="3"/>
          <w:numId w:val="4"/>
        </w:numPr>
        <w:tabs>
          <w:tab w:val="clear" w:pos="1022"/>
          <w:tab w:val="num" w:pos="1134"/>
        </w:tabs>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Ajans, etüt raporlarından sonra ilan etmeyi düşündüğü Enerji Verimliliği Yatırım Destek Programı için önerileri öncelikli olarak dikkate alacaktır.</w:t>
      </w:r>
    </w:p>
    <w:p w14:paraId="78F450A1" w14:textId="77777777" w:rsidR="004E1B5A" w:rsidRPr="00FC4513" w:rsidRDefault="004E1B5A" w:rsidP="0076475E">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Etü</w:t>
      </w:r>
      <w:r w:rsidR="002F058F" w:rsidRPr="00FC4513">
        <w:rPr>
          <w:b w:val="0"/>
          <w:sz w:val="22"/>
          <w:u w:val="none"/>
        </w:rPr>
        <w:t>t</w:t>
      </w:r>
      <w:r w:rsidRPr="00FC4513">
        <w:rPr>
          <w:b w:val="0"/>
          <w:sz w:val="22"/>
          <w:u w:val="none"/>
        </w:rPr>
        <w:t xml:space="preserve"> </w:t>
      </w:r>
      <w:r w:rsidR="002F058F" w:rsidRPr="00FC4513">
        <w:rPr>
          <w:b w:val="0"/>
          <w:sz w:val="22"/>
          <w:u w:val="none"/>
        </w:rPr>
        <w:t>r</w:t>
      </w:r>
      <w:r w:rsidRPr="00FC4513">
        <w:rPr>
          <w:b w:val="0"/>
          <w:sz w:val="22"/>
          <w:u w:val="none"/>
        </w:rPr>
        <w:t>apo</w:t>
      </w:r>
      <w:r w:rsidR="002F058F" w:rsidRPr="00FC4513">
        <w:rPr>
          <w:b w:val="0"/>
          <w:sz w:val="22"/>
          <w:u w:val="none"/>
        </w:rPr>
        <w:t>rları,</w:t>
      </w:r>
      <w:r w:rsidRPr="00FC4513">
        <w:rPr>
          <w:b w:val="0"/>
          <w:sz w:val="22"/>
          <w:u w:val="none"/>
        </w:rPr>
        <w:t xml:space="preserve"> </w:t>
      </w:r>
      <w:r w:rsidR="00CA4636">
        <w:rPr>
          <w:b w:val="0"/>
          <w:sz w:val="22"/>
          <w:u w:val="none"/>
        </w:rPr>
        <w:t>gerekli</w:t>
      </w:r>
      <w:r w:rsidRPr="00FC4513">
        <w:rPr>
          <w:b w:val="0"/>
          <w:sz w:val="22"/>
          <w:u w:val="none"/>
        </w:rPr>
        <w:t xml:space="preserve"> sertifika</w:t>
      </w:r>
      <w:r w:rsidR="00CA4636">
        <w:rPr>
          <w:b w:val="0"/>
          <w:sz w:val="22"/>
          <w:u w:val="none"/>
        </w:rPr>
        <w:t>ya</w:t>
      </w:r>
      <w:r w:rsidRPr="00FC4513">
        <w:rPr>
          <w:b w:val="0"/>
          <w:sz w:val="22"/>
          <w:u w:val="none"/>
        </w:rPr>
        <w:t xml:space="preserve"> sahip </w:t>
      </w:r>
      <w:r w:rsidR="002F058F" w:rsidRPr="00FC4513">
        <w:rPr>
          <w:b w:val="0"/>
          <w:sz w:val="22"/>
          <w:u w:val="none"/>
        </w:rPr>
        <w:t>Yüklenici personeli</w:t>
      </w:r>
      <w:r w:rsidRPr="00FC4513">
        <w:rPr>
          <w:b w:val="0"/>
          <w:sz w:val="22"/>
          <w:u w:val="none"/>
        </w:rPr>
        <w:t xml:space="preserve"> tarafından hazırlanacaktır.  </w:t>
      </w:r>
    </w:p>
    <w:p w14:paraId="4FC61890" w14:textId="77777777" w:rsidR="004E1B5A" w:rsidRPr="00FC4513" w:rsidRDefault="002F058F" w:rsidP="0076475E">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Yapılan enerji</w:t>
      </w:r>
      <w:r w:rsidR="004E1B5A" w:rsidRPr="00FC4513">
        <w:rPr>
          <w:b w:val="0"/>
          <w:sz w:val="22"/>
          <w:u w:val="none"/>
        </w:rPr>
        <w:t xml:space="preserve"> etüdü çalışmalarında,  akredite olmuş </w:t>
      </w:r>
      <w:r w:rsidRPr="00FC4513">
        <w:rPr>
          <w:b w:val="0"/>
          <w:sz w:val="22"/>
          <w:u w:val="none"/>
        </w:rPr>
        <w:t xml:space="preserve">ulusal </w:t>
      </w:r>
      <w:r w:rsidR="004E1B5A" w:rsidRPr="00FC4513">
        <w:rPr>
          <w:b w:val="0"/>
          <w:sz w:val="22"/>
          <w:u w:val="none"/>
        </w:rPr>
        <w:t xml:space="preserve">veya uluslararası kuruluşlar tarafından </w:t>
      </w:r>
      <w:proofErr w:type="gramStart"/>
      <w:r w:rsidR="004E1B5A" w:rsidRPr="00FC4513">
        <w:rPr>
          <w:b w:val="0"/>
          <w:sz w:val="22"/>
          <w:u w:val="none"/>
        </w:rPr>
        <w:t>kalibrasyonu</w:t>
      </w:r>
      <w:proofErr w:type="gramEnd"/>
      <w:r w:rsidR="004E1B5A" w:rsidRPr="00FC4513">
        <w:rPr>
          <w:b w:val="0"/>
          <w:sz w:val="22"/>
          <w:u w:val="none"/>
        </w:rPr>
        <w:t xml:space="preserve"> yapılmış ve etiketlenmiş cihazlar kullanılacaktır.  Kalibrasyon durumları ile ilgili akredite olmuş </w:t>
      </w:r>
      <w:r w:rsidRPr="00FC4513">
        <w:rPr>
          <w:b w:val="0"/>
          <w:sz w:val="22"/>
          <w:u w:val="none"/>
        </w:rPr>
        <w:t xml:space="preserve">ulusal </w:t>
      </w:r>
      <w:r w:rsidR="004E1B5A" w:rsidRPr="00FC4513">
        <w:rPr>
          <w:b w:val="0"/>
          <w:sz w:val="22"/>
          <w:u w:val="none"/>
        </w:rPr>
        <w:t>veya uluslararası kuruluşlardan</w:t>
      </w:r>
      <w:r w:rsidRPr="00FC4513">
        <w:rPr>
          <w:b w:val="0"/>
          <w:sz w:val="22"/>
          <w:u w:val="none"/>
        </w:rPr>
        <w:t xml:space="preserve"> alınmış </w:t>
      </w:r>
      <w:r w:rsidR="004E1B5A" w:rsidRPr="00FC4513">
        <w:rPr>
          <w:b w:val="0"/>
          <w:sz w:val="22"/>
          <w:u w:val="none"/>
        </w:rPr>
        <w:t>belgeler rapor eki olarak verilecektir.</w:t>
      </w:r>
    </w:p>
    <w:p w14:paraId="7DA931B0" w14:textId="77777777" w:rsidR="004E1B5A" w:rsidRPr="00FC4513" w:rsidRDefault="002F058F" w:rsidP="0076475E">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Makine/</w:t>
      </w:r>
      <w:proofErr w:type="gramStart"/>
      <w:r w:rsidRPr="00FC4513">
        <w:rPr>
          <w:b w:val="0"/>
          <w:sz w:val="22"/>
          <w:u w:val="none"/>
        </w:rPr>
        <w:t>ekipman</w:t>
      </w:r>
      <w:proofErr w:type="gramEnd"/>
      <w:r w:rsidRPr="00FC4513">
        <w:rPr>
          <w:b w:val="0"/>
          <w:sz w:val="22"/>
          <w:u w:val="none"/>
        </w:rPr>
        <w:t xml:space="preserve"> özelinde yapılacak saha</w:t>
      </w:r>
      <w:r w:rsidR="004E1B5A" w:rsidRPr="00FC4513">
        <w:rPr>
          <w:b w:val="0"/>
          <w:sz w:val="22"/>
          <w:u w:val="none"/>
        </w:rPr>
        <w:t xml:space="preserve"> ölçümler</w:t>
      </w:r>
      <w:r w:rsidRPr="00FC4513">
        <w:rPr>
          <w:b w:val="0"/>
          <w:sz w:val="22"/>
          <w:u w:val="none"/>
        </w:rPr>
        <w:t>i</w:t>
      </w:r>
      <w:r w:rsidR="004E1B5A" w:rsidRPr="00FC4513">
        <w:rPr>
          <w:b w:val="0"/>
          <w:sz w:val="22"/>
          <w:u w:val="none"/>
        </w:rPr>
        <w:t xml:space="preserve"> için örneklem alınmadan, her bir</w:t>
      </w:r>
      <w:r w:rsidRPr="00FC4513">
        <w:rPr>
          <w:b w:val="0"/>
          <w:sz w:val="22"/>
          <w:u w:val="none"/>
        </w:rPr>
        <w:t>i</w:t>
      </w:r>
      <w:r w:rsidR="004E1B5A" w:rsidRPr="00FC4513">
        <w:rPr>
          <w:b w:val="0"/>
          <w:sz w:val="22"/>
          <w:u w:val="none"/>
        </w:rPr>
        <w:t xml:space="preserve"> ayrı ayrı gerçekleştirilecektir.</w:t>
      </w:r>
    </w:p>
    <w:p w14:paraId="5EE423EC" w14:textId="77777777" w:rsidR="004E1B5A" w:rsidRPr="00FC4513" w:rsidRDefault="000D3C46" w:rsidP="0076475E">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P</w:t>
      </w:r>
      <w:r w:rsidR="004E1B5A" w:rsidRPr="00FC4513">
        <w:rPr>
          <w:b w:val="0"/>
          <w:sz w:val="22"/>
          <w:u w:val="none"/>
        </w:rPr>
        <w:t>roje sonuçlarının, raporların ve ilgili diğer belgelerin mülkiyeti ve isim hakkı ile fikri ve</w:t>
      </w:r>
      <w:r w:rsidRPr="00FC4513">
        <w:rPr>
          <w:b w:val="0"/>
          <w:sz w:val="22"/>
          <w:u w:val="none"/>
        </w:rPr>
        <w:t xml:space="preserve"> sınai mülkiyet hakları destek Y</w:t>
      </w:r>
      <w:r w:rsidR="004E1B5A" w:rsidRPr="00FC4513">
        <w:rPr>
          <w:b w:val="0"/>
          <w:sz w:val="22"/>
          <w:u w:val="none"/>
        </w:rPr>
        <w:t>ararlanıcısına aittir.</w:t>
      </w:r>
      <w:r w:rsidRPr="00FC4513">
        <w:rPr>
          <w:b w:val="0"/>
          <w:sz w:val="22"/>
          <w:u w:val="none"/>
        </w:rPr>
        <w:t xml:space="preserve"> Bu kapsamda Yararlanıcının talebi olursa, Yüklenici ekte öneri</w:t>
      </w:r>
      <w:r w:rsidR="00076FA4" w:rsidRPr="00FC4513">
        <w:rPr>
          <w:b w:val="0"/>
          <w:sz w:val="22"/>
          <w:u w:val="none"/>
        </w:rPr>
        <w:t>/örnek</w:t>
      </w:r>
      <w:r w:rsidRPr="00FC4513">
        <w:rPr>
          <w:b w:val="0"/>
          <w:sz w:val="22"/>
          <w:u w:val="none"/>
        </w:rPr>
        <w:t xml:space="preserve"> olarak verilen ve içeriği kendisi ile Yararlanıcı arasında belirlenecek bir Gizlilik </w:t>
      </w:r>
      <w:r w:rsidR="00076FA4" w:rsidRPr="00FC4513">
        <w:rPr>
          <w:b w:val="0"/>
          <w:sz w:val="22"/>
          <w:u w:val="none"/>
        </w:rPr>
        <w:t>Sözleşmesi</w:t>
      </w:r>
      <w:r w:rsidRPr="00FC4513">
        <w:rPr>
          <w:b w:val="0"/>
          <w:sz w:val="22"/>
          <w:u w:val="none"/>
        </w:rPr>
        <w:t xml:space="preserve"> imzalayacaktır.</w:t>
      </w:r>
    </w:p>
    <w:p w14:paraId="7142FFA8" w14:textId="77777777" w:rsidR="008709F1" w:rsidRPr="00FC4513" w:rsidRDefault="008709F1" w:rsidP="0076475E">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İş </w:t>
      </w:r>
      <w:r w:rsidR="00750A14" w:rsidRPr="00FC4513">
        <w:rPr>
          <w:b w:val="0"/>
          <w:sz w:val="22"/>
          <w:u w:val="none"/>
        </w:rPr>
        <w:t>Programı</w:t>
      </w:r>
    </w:p>
    <w:p w14:paraId="3256B197" w14:textId="77777777" w:rsidR="008709F1" w:rsidRPr="00FC4513" w:rsidRDefault="008709F1" w:rsidP="008709F1">
      <w:pPr>
        <w:pStyle w:val="Balk2"/>
        <w:keepLines/>
        <w:numPr>
          <w:ilvl w:val="2"/>
          <w:numId w:val="4"/>
        </w:numPr>
        <w:suppressAutoHyphens w:val="0"/>
        <w:overflowPunct w:val="0"/>
        <w:autoSpaceDE w:val="0"/>
        <w:autoSpaceDN w:val="0"/>
        <w:adjustRightInd w:val="0"/>
        <w:spacing w:before="0" w:after="0" w:line="240" w:lineRule="auto"/>
        <w:ind w:left="908" w:hanging="284"/>
        <w:textAlignment w:val="baseline"/>
        <w:rPr>
          <w:b w:val="0"/>
          <w:sz w:val="22"/>
          <w:u w:val="none"/>
        </w:rPr>
      </w:pPr>
      <w:r w:rsidRPr="00FC4513">
        <w:rPr>
          <w:b w:val="0"/>
          <w:sz w:val="22"/>
          <w:u w:val="none"/>
        </w:rPr>
        <w:t>İhalede başarılı olan İstekli,</w:t>
      </w:r>
      <w:r w:rsidR="004E1B5A" w:rsidRPr="00FC4513">
        <w:rPr>
          <w:b w:val="0"/>
          <w:sz w:val="22"/>
          <w:u w:val="none"/>
        </w:rPr>
        <w:t xml:space="preserve"> </w:t>
      </w:r>
      <w:r w:rsidRPr="00FC4513">
        <w:rPr>
          <w:b w:val="0"/>
          <w:sz w:val="22"/>
          <w:u w:val="none"/>
        </w:rPr>
        <w:t>Ajans ile yapacağı sözleşme sonrasında</w:t>
      </w:r>
      <w:r w:rsidR="004E1B5A" w:rsidRPr="00FC4513">
        <w:rPr>
          <w:b w:val="0"/>
          <w:sz w:val="22"/>
          <w:u w:val="none"/>
        </w:rPr>
        <w:t xml:space="preserve"> </w:t>
      </w:r>
      <w:r w:rsidR="00C50F5C" w:rsidRPr="00FC4513">
        <w:rPr>
          <w:b w:val="0"/>
          <w:sz w:val="22"/>
          <w:u w:val="none"/>
        </w:rPr>
        <w:t xml:space="preserve">bir </w:t>
      </w:r>
      <w:r w:rsidR="004E1B5A" w:rsidRPr="00FC4513">
        <w:rPr>
          <w:b w:val="0"/>
          <w:sz w:val="22"/>
          <w:u w:val="none"/>
        </w:rPr>
        <w:t xml:space="preserve">iş programı hazırlayarak Ajans’a resmi yazı ile </w:t>
      </w:r>
      <w:r w:rsidRPr="00FC4513">
        <w:rPr>
          <w:b w:val="0"/>
          <w:sz w:val="22"/>
          <w:u w:val="none"/>
        </w:rPr>
        <w:t>sunacaktır</w:t>
      </w:r>
      <w:r w:rsidR="004E1B5A" w:rsidRPr="00FC4513">
        <w:rPr>
          <w:b w:val="0"/>
          <w:sz w:val="22"/>
          <w:u w:val="none"/>
        </w:rPr>
        <w:t xml:space="preserve">. </w:t>
      </w:r>
    </w:p>
    <w:p w14:paraId="42E7B483" w14:textId="77777777" w:rsidR="008709F1" w:rsidRPr="00FC4513" w:rsidRDefault="004E1B5A" w:rsidP="008709F1">
      <w:pPr>
        <w:pStyle w:val="Balk2"/>
        <w:keepLines/>
        <w:numPr>
          <w:ilvl w:val="2"/>
          <w:numId w:val="4"/>
        </w:numPr>
        <w:suppressAutoHyphens w:val="0"/>
        <w:overflowPunct w:val="0"/>
        <w:autoSpaceDE w:val="0"/>
        <w:autoSpaceDN w:val="0"/>
        <w:adjustRightInd w:val="0"/>
        <w:spacing w:before="0" w:after="0" w:line="240" w:lineRule="auto"/>
        <w:ind w:left="908" w:hanging="284"/>
        <w:textAlignment w:val="baseline"/>
        <w:rPr>
          <w:b w:val="0"/>
          <w:sz w:val="22"/>
          <w:u w:val="none"/>
        </w:rPr>
      </w:pPr>
      <w:r w:rsidRPr="00FC4513">
        <w:rPr>
          <w:b w:val="0"/>
          <w:sz w:val="22"/>
          <w:u w:val="none"/>
        </w:rPr>
        <w:t>İş programı</w:t>
      </w:r>
      <w:r w:rsidR="008709F1" w:rsidRPr="00FC4513">
        <w:rPr>
          <w:b w:val="0"/>
          <w:sz w:val="22"/>
          <w:u w:val="none"/>
        </w:rPr>
        <w:t xml:space="preserve">, destek alan her Yararlanıcı için hem saha ölçümlerini hem de raporlama sürelerini gösterecektir. </w:t>
      </w:r>
    </w:p>
    <w:p w14:paraId="4E04EA71" w14:textId="77777777" w:rsidR="008709F1" w:rsidRPr="00FC4513" w:rsidRDefault="008709F1" w:rsidP="008709F1">
      <w:pPr>
        <w:pStyle w:val="Balk2"/>
        <w:keepLines/>
        <w:numPr>
          <w:ilvl w:val="2"/>
          <w:numId w:val="4"/>
        </w:numPr>
        <w:suppressAutoHyphens w:val="0"/>
        <w:overflowPunct w:val="0"/>
        <w:autoSpaceDE w:val="0"/>
        <w:autoSpaceDN w:val="0"/>
        <w:adjustRightInd w:val="0"/>
        <w:spacing w:before="0" w:after="0" w:line="240" w:lineRule="auto"/>
        <w:ind w:left="908" w:hanging="284"/>
        <w:textAlignment w:val="baseline"/>
        <w:rPr>
          <w:b w:val="0"/>
          <w:sz w:val="22"/>
          <w:u w:val="none"/>
        </w:rPr>
      </w:pPr>
      <w:r w:rsidRPr="00FC4513">
        <w:rPr>
          <w:b w:val="0"/>
          <w:sz w:val="22"/>
          <w:u w:val="none"/>
        </w:rPr>
        <w:t>Saha ölçüm</w:t>
      </w:r>
      <w:r w:rsidR="00750A14" w:rsidRPr="00FC4513">
        <w:rPr>
          <w:b w:val="0"/>
          <w:sz w:val="22"/>
          <w:u w:val="none"/>
        </w:rPr>
        <w:t>leri için</w:t>
      </w:r>
      <w:r w:rsidRPr="00FC4513">
        <w:rPr>
          <w:b w:val="0"/>
          <w:sz w:val="22"/>
          <w:u w:val="none"/>
        </w:rPr>
        <w:t xml:space="preserve"> </w:t>
      </w:r>
      <w:r w:rsidR="00750A14" w:rsidRPr="00FC4513">
        <w:rPr>
          <w:b w:val="0"/>
          <w:sz w:val="22"/>
          <w:u w:val="none"/>
        </w:rPr>
        <w:t xml:space="preserve">birinci sırada </w:t>
      </w:r>
      <w:r w:rsidRPr="00FC4513">
        <w:rPr>
          <w:b w:val="0"/>
          <w:sz w:val="22"/>
          <w:u w:val="none"/>
        </w:rPr>
        <w:t>Yararlanıcılar ile görüşerek</w:t>
      </w:r>
      <w:r w:rsidR="00750A14" w:rsidRPr="00FC4513">
        <w:rPr>
          <w:b w:val="0"/>
          <w:sz w:val="22"/>
          <w:u w:val="none"/>
        </w:rPr>
        <w:t>, onların önceliklerine göre genel koordinasyonu sağlayan bir</w:t>
      </w:r>
      <w:r w:rsidRPr="00FC4513">
        <w:rPr>
          <w:b w:val="0"/>
          <w:sz w:val="22"/>
          <w:u w:val="none"/>
        </w:rPr>
        <w:t xml:space="preserve"> </w:t>
      </w:r>
      <w:r w:rsidR="00750A14" w:rsidRPr="00FC4513">
        <w:rPr>
          <w:b w:val="0"/>
          <w:sz w:val="22"/>
          <w:u w:val="none"/>
        </w:rPr>
        <w:t>takvim oluşturmaya çalışacaktır.</w:t>
      </w:r>
    </w:p>
    <w:p w14:paraId="2DA2DDA0" w14:textId="77777777" w:rsidR="004E1B5A" w:rsidRPr="00FC4513" w:rsidRDefault="00C50F5C" w:rsidP="008709F1">
      <w:pPr>
        <w:pStyle w:val="Balk2"/>
        <w:keepLines/>
        <w:numPr>
          <w:ilvl w:val="2"/>
          <w:numId w:val="4"/>
        </w:numPr>
        <w:suppressAutoHyphens w:val="0"/>
        <w:overflowPunct w:val="0"/>
        <w:autoSpaceDE w:val="0"/>
        <w:autoSpaceDN w:val="0"/>
        <w:adjustRightInd w:val="0"/>
        <w:spacing w:before="0" w:after="0" w:line="240" w:lineRule="auto"/>
        <w:ind w:left="908" w:hanging="284"/>
        <w:textAlignment w:val="baseline"/>
        <w:rPr>
          <w:b w:val="0"/>
          <w:sz w:val="22"/>
          <w:u w:val="none"/>
        </w:rPr>
      </w:pPr>
      <w:r w:rsidRPr="00FC4513">
        <w:rPr>
          <w:b w:val="0"/>
          <w:sz w:val="22"/>
          <w:u w:val="none"/>
        </w:rPr>
        <w:lastRenderedPageBreak/>
        <w:t xml:space="preserve">İşin sözleşme süresi içerisinde bitirilmesinden sorumlu </w:t>
      </w:r>
      <w:r w:rsidR="00750A14" w:rsidRPr="00FC4513">
        <w:rPr>
          <w:b w:val="0"/>
          <w:sz w:val="22"/>
          <w:u w:val="none"/>
        </w:rPr>
        <w:t xml:space="preserve">Yüklenici, </w:t>
      </w:r>
      <w:r w:rsidRPr="00FC4513">
        <w:rPr>
          <w:b w:val="0"/>
          <w:sz w:val="22"/>
          <w:u w:val="none"/>
        </w:rPr>
        <w:t xml:space="preserve">ödeme taleplerinde ya da </w:t>
      </w:r>
      <w:r w:rsidR="00750A14" w:rsidRPr="00FC4513">
        <w:rPr>
          <w:b w:val="0"/>
          <w:sz w:val="22"/>
          <w:u w:val="none"/>
        </w:rPr>
        <w:t>ihtiyaç duyduğu anda İş Programı</w:t>
      </w:r>
      <w:r w:rsidRPr="00FC4513">
        <w:rPr>
          <w:b w:val="0"/>
          <w:sz w:val="22"/>
          <w:u w:val="none"/>
        </w:rPr>
        <w:t>nı</w:t>
      </w:r>
      <w:r w:rsidR="00750A14" w:rsidRPr="00FC4513">
        <w:rPr>
          <w:b w:val="0"/>
          <w:sz w:val="22"/>
          <w:u w:val="none"/>
        </w:rPr>
        <w:t xml:space="preserve"> </w:t>
      </w:r>
      <w:r w:rsidR="004E1B5A" w:rsidRPr="00FC4513">
        <w:rPr>
          <w:b w:val="0"/>
          <w:sz w:val="22"/>
          <w:u w:val="none"/>
        </w:rPr>
        <w:t>güncelle</w:t>
      </w:r>
      <w:r w:rsidR="00750A14" w:rsidRPr="00FC4513">
        <w:rPr>
          <w:b w:val="0"/>
          <w:sz w:val="22"/>
          <w:u w:val="none"/>
        </w:rPr>
        <w:t>yerek e-posta</w:t>
      </w:r>
      <w:r w:rsidR="004E1B5A" w:rsidRPr="00FC4513">
        <w:rPr>
          <w:b w:val="0"/>
          <w:sz w:val="22"/>
          <w:u w:val="none"/>
        </w:rPr>
        <w:t xml:space="preserve"> ile Ajansa bildir</w:t>
      </w:r>
      <w:r w:rsidR="00750A14" w:rsidRPr="00FC4513">
        <w:rPr>
          <w:b w:val="0"/>
          <w:sz w:val="22"/>
          <w:u w:val="none"/>
        </w:rPr>
        <w:t>mesi gerekmektedir</w:t>
      </w:r>
      <w:r w:rsidR="004E1B5A" w:rsidRPr="00FC4513">
        <w:rPr>
          <w:b w:val="0"/>
          <w:sz w:val="22"/>
          <w:u w:val="none"/>
        </w:rPr>
        <w:t>.</w:t>
      </w:r>
    </w:p>
    <w:p w14:paraId="5C1CFE2B" w14:textId="77777777" w:rsidR="004E1B5A" w:rsidRPr="00FC4513" w:rsidRDefault="004E1B5A" w:rsidP="00133595">
      <w:pPr>
        <w:pStyle w:val="Balk2"/>
        <w:keepLines/>
        <w:numPr>
          <w:ilvl w:val="0"/>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Teklife Dair Hususlar</w:t>
      </w:r>
    </w:p>
    <w:p w14:paraId="5F4F968E" w14:textId="77777777" w:rsidR="004E1B5A" w:rsidRPr="00FC4513" w:rsidRDefault="004E1B5A" w:rsidP="00133595">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Fiyat teklifi KDV hariç olarak </w:t>
      </w:r>
      <w:r w:rsidR="00133595" w:rsidRPr="00FC4513">
        <w:rPr>
          <w:b w:val="0"/>
          <w:sz w:val="22"/>
          <w:u w:val="none"/>
        </w:rPr>
        <w:t xml:space="preserve">Birim Fiyat Cetveline göre </w:t>
      </w:r>
      <w:r w:rsidRPr="00FC4513">
        <w:rPr>
          <w:b w:val="0"/>
          <w:sz w:val="22"/>
          <w:u w:val="none"/>
        </w:rPr>
        <w:t xml:space="preserve">verilecektir. </w:t>
      </w:r>
    </w:p>
    <w:p w14:paraId="0B4FA4C0" w14:textId="77777777" w:rsidR="004E1B5A" w:rsidRPr="00FC4513" w:rsidRDefault="004E1B5A" w:rsidP="00133595">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Fiyat teklifleri danışmanlık ücreti, yol, konaklama ve diğer giderler dâhil olacak şekilde verilmelidir. Yükleniciye, verecekleri fiyat teklifi dışında ilave bir ödeme yapılmayacaktır.</w:t>
      </w:r>
    </w:p>
    <w:p w14:paraId="09700117" w14:textId="77777777" w:rsidR="004E1B5A" w:rsidRPr="00FC4513" w:rsidRDefault="004E1B5A" w:rsidP="00133595">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Etüt çalışmasının verimli geçmesi ve aksaklık yaşanmaması için Yüklenici ile Yararlanıcı irtibatta olmak ve faaliyet planını en uygulanabilir şekilde hazırlamakla yükümlüdür.</w:t>
      </w:r>
    </w:p>
    <w:p w14:paraId="28E690B2" w14:textId="77777777" w:rsidR="004E1B5A" w:rsidRPr="00FC4513" w:rsidRDefault="004E1B5A" w:rsidP="00133595">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Ölçüm ve incelemeler esnasında mevcut imalat ve malzemelerde olabilecek arıza ve hasarlar </w:t>
      </w:r>
      <w:r w:rsidR="00133595" w:rsidRPr="00FC4513">
        <w:rPr>
          <w:b w:val="0"/>
          <w:sz w:val="22"/>
          <w:u w:val="none"/>
        </w:rPr>
        <w:t>Y</w:t>
      </w:r>
      <w:r w:rsidRPr="00FC4513">
        <w:rPr>
          <w:b w:val="0"/>
          <w:sz w:val="22"/>
          <w:u w:val="none"/>
        </w:rPr>
        <w:t>üklenici tarafından bedelsiz olarak giderilecektir.</w:t>
      </w:r>
    </w:p>
    <w:p w14:paraId="3049BF20" w14:textId="77777777" w:rsidR="004E1B5A" w:rsidRPr="00FC4513" w:rsidRDefault="004E1B5A" w:rsidP="00133595">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Yüklenici çalışmalar sırasında işin görülmesine </w:t>
      </w:r>
      <w:r w:rsidR="00CA4636">
        <w:rPr>
          <w:b w:val="0"/>
          <w:sz w:val="22"/>
          <w:u w:val="none"/>
        </w:rPr>
        <w:t xml:space="preserve">yönelik </w:t>
      </w:r>
      <w:r w:rsidRPr="00FC4513">
        <w:rPr>
          <w:b w:val="0"/>
          <w:sz w:val="22"/>
          <w:u w:val="none"/>
        </w:rPr>
        <w:t xml:space="preserve">her türlü iş güvenliği tedbirini alacak, gerekli iş güvenliği </w:t>
      </w:r>
      <w:proofErr w:type="gramStart"/>
      <w:r w:rsidRPr="00FC4513">
        <w:rPr>
          <w:b w:val="0"/>
          <w:sz w:val="22"/>
          <w:u w:val="none"/>
        </w:rPr>
        <w:t>ekipmanlarını</w:t>
      </w:r>
      <w:proofErr w:type="gramEnd"/>
      <w:r w:rsidRPr="00FC4513">
        <w:rPr>
          <w:b w:val="0"/>
          <w:sz w:val="22"/>
          <w:u w:val="none"/>
        </w:rPr>
        <w:t>, kişisel koruyucu donanımları ilgili mevzuat ve standartlara uygun olarak tedarik edecek ve çalışmaları esnasında kullanacaktır. Yüklenici iş bu madde de belirtilen şartlar dışındaki eylemlerinden ortaya çıkacak zarar ve tazminatı peşinen kabul eder.</w:t>
      </w:r>
    </w:p>
    <w:p w14:paraId="18360CE3" w14:textId="77777777" w:rsidR="004E1B5A" w:rsidRPr="00FC4513" w:rsidRDefault="004E1B5A" w:rsidP="00133595">
      <w:pPr>
        <w:pStyle w:val="Balk2"/>
        <w:keepLines/>
        <w:numPr>
          <w:ilvl w:val="0"/>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Performans Ölçümü ve Ödeme</w:t>
      </w:r>
    </w:p>
    <w:p w14:paraId="6C992745" w14:textId="77777777" w:rsidR="00133595" w:rsidRPr="00FC4513" w:rsidRDefault="00133595" w:rsidP="00133595">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Ödemeye ilişkin hususlar, Sözleşme Tasarısında düzenlenmiştir.</w:t>
      </w:r>
    </w:p>
    <w:p w14:paraId="4A8474DB" w14:textId="77777777" w:rsidR="00F37E5D" w:rsidRPr="00FC4513" w:rsidRDefault="00F37E5D" w:rsidP="00F37E5D">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Yüklenici hazırladığı etüt raporlarındaki önerileri için Yararlanıcının görüşlerini dikkate alacaktır.</w:t>
      </w:r>
    </w:p>
    <w:p w14:paraId="5683D9E3" w14:textId="77777777" w:rsidR="00F37E5D" w:rsidRPr="00FC4513" w:rsidRDefault="00F37E5D" w:rsidP="00F37E5D">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Ajans, hazırlanan etüt rapor kalite kontrolünde hem Yararlanıcının görüşlerini hem de resmi yazı ile tamamlanmış Enerji Verimliliği ve Çevre Dairesi Başkanlığı (EVÇED) iş birlikteliği kapsamında </w:t>
      </w:r>
      <w:proofErr w:type="spellStart"/>
      <w:r w:rsidRPr="00FC4513">
        <w:rPr>
          <w:b w:val="0"/>
          <w:sz w:val="22"/>
          <w:u w:val="none"/>
        </w:rPr>
        <w:t>EVÇED’den</w:t>
      </w:r>
      <w:proofErr w:type="spellEnd"/>
      <w:r w:rsidRPr="00FC4513">
        <w:rPr>
          <w:b w:val="0"/>
          <w:sz w:val="22"/>
          <w:u w:val="none"/>
        </w:rPr>
        <w:t xml:space="preserve"> destek alarak yapacaktır.</w:t>
      </w:r>
    </w:p>
    <w:p w14:paraId="1B4ABBA0" w14:textId="77777777" w:rsidR="00F37E5D" w:rsidRPr="00FC4513" w:rsidRDefault="00F37E5D" w:rsidP="00F37E5D">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 Ajans, Yüklenicinin hazırladığı Genel Sonuç Rapor kalite kontrolünü kendi kurumsal kapasitesiyle gerçekleştirecektir.</w:t>
      </w:r>
    </w:p>
    <w:p w14:paraId="1D0C9AA8" w14:textId="77777777" w:rsidR="00133595" w:rsidRPr="00FC4513" w:rsidRDefault="00412308" w:rsidP="00133595">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Ajans</w:t>
      </w:r>
      <w:r w:rsidR="00F37E5D" w:rsidRPr="00FC4513">
        <w:rPr>
          <w:b w:val="0"/>
          <w:sz w:val="22"/>
          <w:u w:val="none"/>
        </w:rPr>
        <w:t>,</w:t>
      </w:r>
      <w:r w:rsidRPr="00FC4513">
        <w:rPr>
          <w:b w:val="0"/>
          <w:sz w:val="22"/>
          <w:u w:val="none"/>
        </w:rPr>
        <w:t xml:space="preserve"> yapılan saha çalışmalarını </w:t>
      </w:r>
      <w:r w:rsidR="00133595" w:rsidRPr="00FC4513">
        <w:rPr>
          <w:b w:val="0"/>
          <w:sz w:val="22"/>
          <w:u w:val="none"/>
        </w:rPr>
        <w:t xml:space="preserve">hem </w:t>
      </w:r>
      <w:r w:rsidRPr="00FC4513">
        <w:rPr>
          <w:b w:val="0"/>
          <w:sz w:val="22"/>
          <w:u w:val="none"/>
        </w:rPr>
        <w:t>sözleşmede belirtilen hususları hem de güncel İş Programını göz önünde bulundurarak izleme ziyaretleri</w:t>
      </w:r>
      <w:r w:rsidR="00F37E5D" w:rsidRPr="00FC4513">
        <w:rPr>
          <w:b w:val="0"/>
          <w:sz w:val="22"/>
          <w:u w:val="none"/>
        </w:rPr>
        <w:t>yle kontrol edecektir.</w:t>
      </w:r>
    </w:p>
    <w:p w14:paraId="0795D4FC" w14:textId="77777777" w:rsidR="00412308" w:rsidRPr="00FC4513" w:rsidRDefault="00412308" w:rsidP="00133595">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FC4513">
        <w:rPr>
          <w:b w:val="0"/>
          <w:sz w:val="22"/>
          <w:u w:val="none"/>
        </w:rPr>
        <w:t xml:space="preserve"> </w:t>
      </w:r>
      <w:r w:rsidR="00133595" w:rsidRPr="00FC4513">
        <w:rPr>
          <w:b w:val="0"/>
          <w:sz w:val="22"/>
          <w:u w:val="none"/>
        </w:rPr>
        <w:t>Ajans</w:t>
      </w:r>
      <w:r w:rsidR="00F37E5D" w:rsidRPr="00FC4513">
        <w:rPr>
          <w:b w:val="0"/>
          <w:sz w:val="22"/>
          <w:u w:val="none"/>
        </w:rPr>
        <w:t>,</w:t>
      </w:r>
      <w:r w:rsidR="00133595" w:rsidRPr="00FC4513">
        <w:rPr>
          <w:b w:val="0"/>
          <w:sz w:val="22"/>
          <w:u w:val="none"/>
        </w:rPr>
        <w:t xml:space="preserve"> yapılan saha çalışmalarının sözleşmede belirtilen </w:t>
      </w:r>
      <w:r w:rsidR="00F37E5D" w:rsidRPr="00FC4513">
        <w:rPr>
          <w:b w:val="0"/>
          <w:sz w:val="22"/>
          <w:u w:val="none"/>
        </w:rPr>
        <w:t xml:space="preserve">miktar kadar </w:t>
      </w:r>
      <w:r w:rsidR="00133595" w:rsidRPr="00FC4513">
        <w:rPr>
          <w:b w:val="0"/>
          <w:sz w:val="22"/>
          <w:u w:val="none"/>
        </w:rPr>
        <w:t>gün</w:t>
      </w:r>
      <w:r w:rsidR="00F37E5D" w:rsidRPr="00FC4513">
        <w:rPr>
          <w:b w:val="0"/>
          <w:sz w:val="22"/>
          <w:u w:val="none"/>
        </w:rPr>
        <w:t>de</w:t>
      </w:r>
      <w:r w:rsidR="00133595" w:rsidRPr="00FC4513">
        <w:rPr>
          <w:b w:val="0"/>
          <w:sz w:val="22"/>
          <w:u w:val="none"/>
        </w:rPr>
        <w:t xml:space="preserve"> </w:t>
      </w:r>
      <w:r w:rsidR="00F37E5D" w:rsidRPr="00FC4513">
        <w:rPr>
          <w:b w:val="0"/>
          <w:sz w:val="22"/>
          <w:u w:val="none"/>
        </w:rPr>
        <w:t xml:space="preserve">ve </w:t>
      </w:r>
      <w:r w:rsidR="00133595" w:rsidRPr="00FC4513">
        <w:rPr>
          <w:b w:val="0"/>
          <w:sz w:val="22"/>
          <w:u w:val="none"/>
        </w:rPr>
        <w:t>belirtilen personelle gerçekleştirilip gerçekleştirilmediği</w:t>
      </w:r>
      <w:r w:rsidR="00F37E5D" w:rsidRPr="00FC4513">
        <w:rPr>
          <w:b w:val="0"/>
          <w:sz w:val="22"/>
          <w:u w:val="none"/>
        </w:rPr>
        <w:t xml:space="preserve"> hususunda</w:t>
      </w:r>
      <w:r w:rsidR="00133595" w:rsidRPr="00FC4513">
        <w:rPr>
          <w:b w:val="0"/>
          <w:sz w:val="22"/>
          <w:u w:val="none"/>
        </w:rPr>
        <w:t xml:space="preserve"> Yararlanıcı</w:t>
      </w:r>
      <w:r w:rsidR="00F37E5D" w:rsidRPr="00FC4513">
        <w:rPr>
          <w:b w:val="0"/>
          <w:sz w:val="22"/>
          <w:u w:val="none"/>
        </w:rPr>
        <w:t xml:space="preserve">dan aldığı bilgileri </w:t>
      </w:r>
      <w:r w:rsidR="009A2ED4" w:rsidRPr="00FC4513">
        <w:rPr>
          <w:b w:val="0"/>
          <w:sz w:val="22"/>
          <w:u w:val="none"/>
        </w:rPr>
        <w:t>değerlendirecektir</w:t>
      </w:r>
      <w:r w:rsidR="00F37E5D" w:rsidRPr="00FC4513">
        <w:rPr>
          <w:b w:val="0"/>
          <w:sz w:val="22"/>
          <w:u w:val="none"/>
        </w:rPr>
        <w:t>.</w:t>
      </w:r>
      <w:r w:rsidR="00133595" w:rsidRPr="00FC4513">
        <w:rPr>
          <w:b w:val="0"/>
          <w:sz w:val="22"/>
          <w:u w:val="none"/>
        </w:rPr>
        <w:t xml:space="preserve"> </w:t>
      </w:r>
    </w:p>
    <w:p w14:paraId="1A1872A2" w14:textId="77777777" w:rsidR="00FC4513" w:rsidRPr="002946BF" w:rsidRDefault="002946BF" w:rsidP="002946BF">
      <w:pPr>
        <w:pStyle w:val="Balk2"/>
        <w:keepLines/>
        <w:numPr>
          <w:ilvl w:val="1"/>
          <w:numId w:val="4"/>
        </w:numPr>
        <w:suppressAutoHyphens w:val="0"/>
        <w:overflowPunct w:val="0"/>
        <w:autoSpaceDE w:val="0"/>
        <w:autoSpaceDN w:val="0"/>
        <w:adjustRightInd w:val="0"/>
        <w:spacing w:line="240" w:lineRule="auto"/>
        <w:textAlignment w:val="baseline"/>
        <w:rPr>
          <w:b w:val="0"/>
          <w:sz w:val="22"/>
          <w:u w:val="none"/>
        </w:rPr>
      </w:pPr>
      <w:r w:rsidRPr="002946BF">
        <w:rPr>
          <w:b w:val="0"/>
          <w:sz w:val="22"/>
          <w:u w:val="none"/>
        </w:rPr>
        <w:t xml:space="preserve">Ölçümler için gerekli olabilecek her türlü ölçüm noktası hazırlığı ve yardımcı </w:t>
      </w:r>
      <w:proofErr w:type="gramStart"/>
      <w:r w:rsidRPr="002946BF">
        <w:rPr>
          <w:b w:val="0"/>
          <w:sz w:val="22"/>
          <w:u w:val="none"/>
        </w:rPr>
        <w:t>ekipman</w:t>
      </w:r>
      <w:proofErr w:type="gramEnd"/>
      <w:r w:rsidRPr="002946BF">
        <w:rPr>
          <w:b w:val="0"/>
          <w:sz w:val="22"/>
          <w:u w:val="none"/>
        </w:rPr>
        <w:t xml:space="preserve"> (lift, merdiven, uzatma kablosu vb.) temini Yararl</w:t>
      </w:r>
      <w:r>
        <w:rPr>
          <w:b w:val="0"/>
          <w:sz w:val="22"/>
          <w:u w:val="none"/>
        </w:rPr>
        <w:t>anıcı sorumluluğunda olacaktır.</w:t>
      </w:r>
      <w:r w:rsidRPr="002946BF">
        <w:rPr>
          <w:b w:val="0"/>
          <w:sz w:val="22"/>
          <w:u w:val="none"/>
        </w:rPr>
        <w:t xml:space="preserve"> Yararlanıcı, etüt raporunun şablon ve içeriğe uygunluğu için Yüklenici tarafından talep edilecek bilgileri eksiksiz ve zamanında temin etmeye çalışacaktır</w:t>
      </w:r>
      <w:r>
        <w:rPr>
          <w:b w:val="0"/>
          <w:sz w:val="22"/>
          <w:u w:val="none"/>
        </w:rPr>
        <w:t xml:space="preserve">. </w:t>
      </w:r>
      <w:r w:rsidR="00133595" w:rsidRPr="00FC4513">
        <w:rPr>
          <w:b w:val="0"/>
          <w:sz w:val="22"/>
          <w:u w:val="none"/>
        </w:rPr>
        <w:t>Yararlanıcı</w:t>
      </w:r>
      <w:r w:rsidR="009A2ED4" w:rsidRPr="00FC4513">
        <w:rPr>
          <w:b w:val="0"/>
          <w:sz w:val="22"/>
          <w:u w:val="none"/>
        </w:rPr>
        <w:t>nın</w:t>
      </w:r>
      <w:r w:rsidR="00133595" w:rsidRPr="00FC4513">
        <w:rPr>
          <w:b w:val="0"/>
          <w:sz w:val="22"/>
          <w:u w:val="none"/>
        </w:rPr>
        <w:t xml:space="preserve"> </w:t>
      </w:r>
      <w:r w:rsidR="009A2ED4" w:rsidRPr="00FC4513">
        <w:rPr>
          <w:b w:val="0"/>
          <w:sz w:val="22"/>
          <w:u w:val="none"/>
        </w:rPr>
        <w:t>Ajans ile yapmış olduğu destek sözleşmesindeki kolaylaştı</w:t>
      </w:r>
      <w:r w:rsidR="004C00FF" w:rsidRPr="00FC4513">
        <w:rPr>
          <w:b w:val="0"/>
          <w:sz w:val="22"/>
          <w:u w:val="none"/>
        </w:rPr>
        <w:t>rı</w:t>
      </w:r>
      <w:r w:rsidR="009A2ED4" w:rsidRPr="00FC4513">
        <w:rPr>
          <w:b w:val="0"/>
          <w:sz w:val="22"/>
          <w:u w:val="none"/>
        </w:rPr>
        <w:t>cı sorum</w:t>
      </w:r>
      <w:r w:rsidR="004C00FF" w:rsidRPr="00FC4513">
        <w:rPr>
          <w:b w:val="0"/>
          <w:sz w:val="22"/>
          <w:u w:val="none"/>
        </w:rPr>
        <w:t>lu</w:t>
      </w:r>
      <w:r w:rsidR="00133595" w:rsidRPr="00FC4513">
        <w:rPr>
          <w:b w:val="0"/>
          <w:sz w:val="22"/>
          <w:u w:val="none"/>
        </w:rPr>
        <w:t>lu</w:t>
      </w:r>
      <w:r w:rsidR="009A2ED4" w:rsidRPr="00FC4513">
        <w:rPr>
          <w:b w:val="0"/>
          <w:sz w:val="22"/>
          <w:u w:val="none"/>
        </w:rPr>
        <w:t xml:space="preserve">ğunu yerine getirmemesi durumunda Yüklenici sorunu önce iyi niyet çerçevesinde kendi çözmeye çalışacaktır. Sonuç alamaması durumunda ekteki </w:t>
      </w:r>
      <w:r w:rsidR="00133595" w:rsidRPr="00FC4513">
        <w:rPr>
          <w:b w:val="0"/>
          <w:sz w:val="22"/>
          <w:u w:val="none"/>
        </w:rPr>
        <w:t>T</w:t>
      </w:r>
      <w:r w:rsidR="009A2ED4" w:rsidRPr="00FC4513">
        <w:rPr>
          <w:b w:val="0"/>
          <w:sz w:val="22"/>
          <w:u w:val="none"/>
        </w:rPr>
        <w:t>utanağı hazırlayarak en kısa sürede Ajansa sunacaktır.</w:t>
      </w:r>
    </w:p>
    <w:p w14:paraId="36F27556" w14:textId="77777777" w:rsidR="002946BF" w:rsidRDefault="002946BF" w:rsidP="004E1B5A">
      <w:pPr>
        <w:pStyle w:val="AralkYok"/>
        <w:rPr>
          <w:rFonts w:ascii="Times New Roman" w:hAnsi="Times New Roman" w:cs="Times New Roman"/>
          <w:b/>
          <w:sz w:val="24"/>
          <w:szCs w:val="24"/>
          <w:u w:val="single"/>
        </w:rPr>
      </w:pPr>
    </w:p>
    <w:p w14:paraId="0E8C3ED5" w14:textId="77777777" w:rsidR="004E1B5A" w:rsidRPr="00FC4513" w:rsidRDefault="004E1B5A" w:rsidP="004E1B5A">
      <w:pPr>
        <w:pStyle w:val="AralkYok"/>
        <w:rPr>
          <w:rFonts w:ascii="Times New Roman" w:hAnsi="Times New Roman" w:cs="Times New Roman"/>
          <w:b/>
          <w:szCs w:val="24"/>
          <w:u w:val="single"/>
        </w:rPr>
      </w:pPr>
      <w:r w:rsidRPr="00FC4513">
        <w:rPr>
          <w:rFonts w:ascii="Times New Roman" w:hAnsi="Times New Roman" w:cs="Times New Roman"/>
          <w:b/>
          <w:szCs w:val="24"/>
          <w:u w:val="single"/>
        </w:rPr>
        <w:t>EKLER:</w:t>
      </w:r>
    </w:p>
    <w:p w14:paraId="35533C02" w14:textId="77777777" w:rsidR="00964DD2" w:rsidRPr="00FC4513" w:rsidRDefault="00CF3437" w:rsidP="00DD5313">
      <w:pPr>
        <w:pStyle w:val="Balk2"/>
        <w:keepLines/>
        <w:numPr>
          <w:ilvl w:val="0"/>
          <w:numId w:val="25"/>
        </w:numPr>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Yararlanıcı Sanayi İşletmeleri Başvuru ve Ön İnceleme Formları</w:t>
      </w:r>
      <w:r w:rsidR="00964DD2" w:rsidRPr="00FC4513">
        <w:rPr>
          <w:b w:val="0"/>
          <w:sz w:val="22"/>
          <w:u w:val="none"/>
        </w:rPr>
        <w:t xml:space="preserve"> </w:t>
      </w:r>
    </w:p>
    <w:p w14:paraId="5531EF45" w14:textId="77777777" w:rsidR="00CF3437" w:rsidRPr="00FC4513" w:rsidRDefault="00836A0F" w:rsidP="00DD5313">
      <w:pPr>
        <w:pStyle w:val="Balk2"/>
        <w:keepLines/>
        <w:numPr>
          <w:ilvl w:val="0"/>
          <w:numId w:val="25"/>
        </w:numPr>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Detaylı </w:t>
      </w:r>
      <w:r w:rsidR="00CA41CC" w:rsidRPr="00FC4513">
        <w:rPr>
          <w:b w:val="0"/>
          <w:sz w:val="22"/>
          <w:u w:val="none"/>
        </w:rPr>
        <w:t>Etüt Rapor</w:t>
      </w:r>
      <w:r w:rsidR="00DD5313" w:rsidRPr="00FC4513">
        <w:rPr>
          <w:b w:val="0"/>
          <w:sz w:val="22"/>
          <w:u w:val="none"/>
        </w:rPr>
        <w:t>u</w:t>
      </w:r>
      <w:r w:rsidR="00CA41CC" w:rsidRPr="00FC4513">
        <w:rPr>
          <w:b w:val="0"/>
          <w:sz w:val="22"/>
          <w:u w:val="none"/>
        </w:rPr>
        <w:t xml:space="preserve"> Şablonu</w:t>
      </w:r>
    </w:p>
    <w:p w14:paraId="77B4FC09" w14:textId="77777777" w:rsidR="003E3D68" w:rsidRPr="00FC4513" w:rsidRDefault="00836A0F" w:rsidP="00DD5313">
      <w:pPr>
        <w:pStyle w:val="Balk2"/>
        <w:keepLines/>
        <w:numPr>
          <w:ilvl w:val="0"/>
          <w:numId w:val="25"/>
        </w:numPr>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Genel </w:t>
      </w:r>
      <w:r w:rsidR="00DD5313" w:rsidRPr="00FC4513">
        <w:rPr>
          <w:b w:val="0"/>
          <w:sz w:val="22"/>
          <w:u w:val="none"/>
        </w:rPr>
        <w:t xml:space="preserve">Sonuç </w:t>
      </w:r>
      <w:r w:rsidRPr="00FC4513">
        <w:rPr>
          <w:b w:val="0"/>
          <w:sz w:val="22"/>
          <w:u w:val="none"/>
        </w:rPr>
        <w:t>Rapor</w:t>
      </w:r>
      <w:r w:rsidR="00DD5313" w:rsidRPr="00FC4513">
        <w:rPr>
          <w:b w:val="0"/>
          <w:sz w:val="22"/>
          <w:u w:val="none"/>
        </w:rPr>
        <w:t>u</w:t>
      </w:r>
      <w:r w:rsidRPr="00FC4513">
        <w:rPr>
          <w:b w:val="0"/>
          <w:sz w:val="22"/>
          <w:u w:val="none"/>
        </w:rPr>
        <w:t xml:space="preserve"> Şablonu</w:t>
      </w:r>
      <w:r w:rsidR="003E3D68" w:rsidRPr="00FC4513">
        <w:rPr>
          <w:b w:val="0"/>
          <w:sz w:val="22"/>
          <w:u w:val="none"/>
        </w:rPr>
        <w:t xml:space="preserve"> </w:t>
      </w:r>
    </w:p>
    <w:p w14:paraId="7535DA88" w14:textId="77777777" w:rsidR="003E3D68" w:rsidRPr="00FC4513" w:rsidRDefault="003E3D68" w:rsidP="00DD5313">
      <w:pPr>
        <w:pStyle w:val="Balk2"/>
        <w:keepLines/>
        <w:numPr>
          <w:ilvl w:val="0"/>
          <w:numId w:val="25"/>
        </w:numPr>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 xml:space="preserve">Gizlilik Anlaşması </w:t>
      </w:r>
      <w:r w:rsidR="00DD5313" w:rsidRPr="00FC4513">
        <w:rPr>
          <w:b w:val="0"/>
          <w:sz w:val="22"/>
          <w:u w:val="none"/>
        </w:rPr>
        <w:t>Örneği (Yararlanıcı talep etmesi durumunda)</w:t>
      </w:r>
    </w:p>
    <w:p w14:paraId="2E0D7796" w14:textId="77777777" w:rsidR="00836A0F" w:rsidRPr="00FC4513" w:rsidRDefault="003E3D68" w:rsidP="00DD5313">
      <w:pPr>
        <w:pStyle w:val="Balk2"/>
        <w:keepLines/>
        <w:numPr>
          <w:ilvl w:val="0"/>
          <w:numId w:val="25"/>
        </w:numPr>
        <w:suppressAutoHyphens w:val="0"/>
        <w:overflowPunct w:val="0"/>
        <w:autoSpaceDE w:val="0"/>
        <w:autoSpaceDN w:val="0"/>
        <w:adjustRightInd w:val="0"/>
        <w:spacing w:before="0" w:after="0" w:line="240" w:lineRule="auto"/>
        <w:textAlignment w:val="baseline"/>
        <w:rPr>
          <w:b w:val="0"/>
          <w:sz w:val="22"/>
          <w:u w:val="none"/>
        </w:rPr>
      </w:pPr>
      <w:r w:rsidRPr="00FC4513">
        <w:rPr>
          <w:b w:val="0"/>
          <w:sz w:val="22"/>
          <w:u w:val="none"/>
        </w:rPr>
        <w:t>Tutana</w:t>
      </w:r>
      <w:r w:rsidR="00DD5313" w:rsidRPr="00FC4513">
        <w:rPr>
          <w:b w:val="0"/>
          <w:sz w:val="22"/>
          <w:u w:val="none"/>
        </w:rPr>
        <w:t>k (Yararlanıcı kaynaklı çalışma zorluğu durumunda)</w:t>
      </w:r>
    </w:p>
    <w:p w14:paraId="55B189C9" w14:textId="77777777" w:rsidR="00964DD2" w:rsidRPr="00964DD2" w:rsidRDefault="00964DD2" w:rsidP="00964DD2"/>
    <w:p w14:paraId="16FFCB20" w14:textId="77777777" w:rsidR="004E1B5A" w:rsidRPr="002B2749" w:rsidRDefault="004E1B5A" w:rsidP="004E1B5A">
      <w:pPr>
        <w:pStyle w:val="AralkYok"/>
        <w:rPr>
          <w:rFonts w:ascii="Times New Roman" w:hAnsi="Times New Roman" w:cs="Times New Roman"/>
          <w:sz w:val="24"/>
          <w:szCs w:val="24"/>
        </w:rPr>
      </w:pPr>
    </w:p>
    <w:sectPr w:rsidR="004E1B5A" w:rsidRPr="002B274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5C65F" w14:textId="77777777" w:rsidR="009E0F37" w:rsidRDefault="009E0F37" w:rsidP="004E1B5A">
      <w:pPr>
        <w:spacing w:after="0" w:line="240" w:lineRule="auto"/>
      </w:pPr>
      <w:r>
        <w:separator/>
      </w:r>
    </w:p>
  </w:endnote>
  <w:endnote w:type="continuationSeparator" w:id="0">
    <w:p w14:paraId="421D1666" w14:textId="77777777" w:rsidR="009E0F37" w:rsidRDefault="009E0F37" w:rsidP="004E1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6773E" w14:textId="77777777" w:rsidR="009E0F37" w:rsidRDefault="009E0F37" w:rsidP="004E1B5A">
      <w:pPr>
        <w:spacing w:after="0" w:line="240" w:lineRule="auto"/>
      </w:pPr>
      <w:r>
        <w:separator/>
      </w:r>
    </w:p>
  </w:footnote>
  <w:footnote w:type="continuationSeparator" w:id="0">
    <w:p w14:paraId="71525951" w14:textId="77777777" w:rsidR="009E0F37" w:rsidRDefault="009E0F37" w:rsidP="004E1B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318336367"/>
      <w:docPartObj>
        <w:docPartGallery w:val="Page Numbers (Top of Page)"/>
        <w:docPartUnique/>
      </w:docPartObj>
    </w:sdtPr>
    <w:sdtEndPr/>
    <w:sdtContent>
      <w:p w14:paraId="00F789E9" w14:textId="6FF1EB48" w:rsidR="004E1B5A" w:rsidRPr="004E1B5A" w:rsidRDefault="004E1B5A">
        <w:pPr>
          <w:pStyle w:val="stBilgi"/>
          <w:jc w:val="right"/>
          <w:rPr>
            <w:sz w:val="20"/>
            <w:szCs w:val="20"/>
          </w:rPr>
        </w:pPr>
        <w:r w:rsidRPr="004E1B5A">
          <w:rPr>
            <w:sz w:val="20"/>
            <w:szCs w:val="20"/>
          </w:rPr>
          <w:t xml:space="preserve">Teknik Şartname - Sayfa </w:t>
        </w:r>
        <w:r w:rsidRPr="004E1B5A">
          <w:rPr>
            <w:b/>
            <w:bCs/>
            <w:sz w:val="20"/>
            <w:szCs w:val="20"/>
          </w:rPr>
          <w:fldChar w:fldCharType="begin"/>
        </w:r>
        <w:r w:rsidRPr="004E1B5A">
          <w:rPr>
            <w:b/>
            <w:bCs/>
            <w:sz w:val="20"/>
            <w:szCs w:val="20"/>
          </w:rPr>
          <w:instrText>PAGE</w:instrText>
        </w:r>
        <w:r w:rsidRPr="004E1B5A">
          <w:rPr>
            <w:b/>
            <w:bCs/>
            <w:sz w:val="20"/>
            <w:szCs w:val="20"/>
          </w:rPr>
          <w:fldChar w:fldCharType="separate"/>
        </w:r>
        <w:r w:rsidR="00F46964">
          <w:rPr>
            <w:b/>
            <w:bCs/>
            <w:noProof/>
            <w:sz w:val="20"/>
            <w:szCs w:val="20"/>
          </w:rPr>
          <w:t>3</w:t>
        </w:r>
        <w:r w:rsidRPr="004E1B5A">
          <w:rPr>
            <w:b/>
            <w:bCs/>
            <w:sz w:val="20"/>
            <w:szCs w:val="20"/>
          </w:rPr>
          <w:fldChar w:fldCharType="end"/>
        </w:r>
        <w:r w:rsidRPr="004E1B5A">
          <w:rPr>
            <w:sz w:val="20"/>
            <w:szCs w:val="20"/>
          </w:rPr>
          <w:t xml:space="preserve"> / </w:t>
        </w:r>
        <w:r w:rsidRPr="004E1B5A">
          <w:rPr>
            <w:b/>
            <w:bCs/>
            <w:sz w:val="20"/>
            <w:szCs w:val="20"/>
          </w:rPr>
          <w:fldChar w:fldCharType="begin"/>
        </w:r>
        <w:r w:rsidRPr="004E1B5A">
          <w:rPr>
            <w:b/>
            <w:bCs/>
            <w:sz w:val="20"/>
            <w:szCs w:val="20"/>
          </w:rPr>
          <w:instrText>NUMPAGES</w:instrText>
        </w:r>
        <w:r w:rsidRPr="004E1B5A">
          <w:rPr>
            <w:b/>
            <w:bCs/>
            <w:sz w:val="20"/>
            <w:szCs w:val="20"/>
          </w:rPr>
          <w:fldChar w:fldCharType="separate"/>
        </w:r>
        <w:r w:rsidR="00F46964">
          <w:rPr>
            <w:b/>
            <w:bCs/>
            <w:noProof/>
            <w:sz w:val="20"/>
            <w:szCs w:val="20"/>
          </w:rPr>
          <w:t>3</w:t>
        </w:r>
        <w:r w:rsidRPr="004E1B5A">
          <w:rPr>
            <w:b/>
            <w:bCs/>
            <w:sz w:val="20"/>
            <w:szCs w:val="20"/>
          </w:rPr>
          <w:fldChar w:fldCharType="end"/>
        </w:r>
      </w:p>
    </w:sdtContent>
  </w:sdt>
  <w:p w14:paraId="337267C4" w14:textId="77777777" w:rsidR="004E1B5A" w:rsidRDefault="004E1B5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alk1"/>
      <w:suff w:val="nothing"/>
      <w:lvlText w:val=""/>
      <w:lvlJc w:val="left"/>
      <w:pPr>
        <w:tabs>
          <w:tab w:val="num" w:pos="0"/>
        </w:tabs>
        <w:ind w:left="432" w:hanging="432"/>
      </w:pPr>
    </w:lvl>
    <w:lvl w:ilvl="1">
      <w:start w:val="1"/>
      <w:numFmt w:val="none"/>
      <w:pStyle w:val="Bal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2B41D7D"/>
    <w:multiLevelType w:val="multilevel"/>
    <w:tmpl w:val="BBDA487C"/>
    <w:lvl w:ilvl="0">
      <w:start w:val="1"/>
      <w:numFmt w:val="decimal"/>
      <w:lvlText w:val="Ek-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color w:val="auto"/>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2" w15:restartNumberingAfterBreak="0">
    <w:nsid w:val="3EAC0B42"/>
    <w:multiLevelType w:val="hybridMultilevel"/>
    <w:tmpl w:val="3730A9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47944450"/>
    <w:multiLevelType w:val="hybridMultilevel"/>
    <w:tmpl w:val="D47AE446"/>
    <w:lvl w:ilvl="0" w:tplc="041F000F">
      <w:start w:val="1"/>
      <w:numFmt w:val="decimal"/>
      <w:lvlText w:val="%1."/>
      <w:lvlJc w:val="left"/>
      <w:pPr>
        <w:ind w:left="777" w:hanging="360"/>
      </w:p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4" w15:restartNumberingAfterBreak="0">
    <w:nsid w:val="632E27CF"/>
    <w:multiLevelType w:val="multilevel"/>
    <w:tmpl w:val="288E5B08"/>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color w:val="auto"/>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5" w15:restartNumberingAfterBreak="0">
    <w:nsid w:val="6E963726"/>
    <w:multiLevelType w:val="multilevel"/>
    <w:tmpl w:val="288E5B08"/>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color w:val="auto"/>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6" w15:restartNumberingAfterBreak="0">
    <w:nsid w:val="708276EF"/>
    <w:multiLevelType w:val="hybridMultilevel"/>
    <w:tmpl w:val="01323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4732099"/>
    <w:multiLevelType w:val="hybridMultilevel"/>
    <w:tmpl w:val="9844E154"/>
    <w:lvl w:ilvl="0" w:tplc="041F0011">
      <w:start w:val="1"/>
      <w:numFmt w:val="decimal"/>
      <w:lvlText w:val="%1)"/>
      <w:lvlJc w:val="left"/>
      <w:pPr>
        <w:ind w:left="777" w:hanging="360"/>
      </w:p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8" w15:restartNumberingAfterBreak="0">
    <w:nsid w:val="77357A2C"/>
    <w:multiLevelType w:val="hybridMultilevel"/>
    <w:tmpl w:val="E0F823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5"/>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
  </w:num>
  <w:num w:numId="13">
    <w:abstractNumId w:val="0"/>
  </w:num>
  <w:num w:numId="14">
    <w:abstractNumId w:val="4"/>
  </w:num>
  <w:num w:numId="15">
    <w:abstractNumId w:val="2"/>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3"/>
  </w:num>
  <w:num w:numId="25">
    <w:abstractNumId w:val="7"/>
  </w:num>
  <w:num w:numId="26">
    <w:abstractNumId w:val="0"/>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8D"/>
    <w:rsid w:val="00076FA4"/>
    <w:rsid w:val="000C0CA2"/>
    <w:rsid w:val="000D06C9"/>
    <w:rsid w:val="000D3C46"/>
    <w:rsid w:val="00133595"/>
    <w:rsid w:val="001A4ED4"/>
    <w:rsid w:val="001E36F6"/>
    <w:rsid w:val="001F642D"/>
    <w:rsid w:val="00244E83"/>
    <w:rsid w:val="0026259D"/>
    <w:rsid w:val="0027034B"/>
    <w:rsid w:val="00274228"/>
    <w:rsid w:val="002946BF"/>
    <w:rsid w:val="0029569D"/>
    <w:rsid w:val="002E2B39"/>
    <w:rsid w:val="002F058F"/>
    <w:rsid w:val="0030257B"/>
    <w:rsid w:val="003030F8"/>
    <w:rsid w:val="003064D2"/>
    <w:rsid w:val="00323AF5"/>
    <w:rsid w:val="0032779E"/>
    <w:rsid w:val="003B06F9"/>
    <w:rsid w:val="003C09FF"/>
    <w:rsid w:val="003C0EB5"/>
    <w:rsid w:val="003E3D68"/>
    <w:rsid w:val="00402141"/>
    <w:rsid w:val="00412308"/>
    <w:rsid w:val="00427768"/>
    <w:rsid w:val="004A3081"/>
    <w:rsid w:val="004C00FF"/>
    <w:rsid w:val="004D35E3"/>
    <w:rsid w:val="004E1B5A"/>
    <w:rsid w:val="005B0C97"/>
    <w:rsid w:val="005B2F1A"/>
    <w:rsid w:val="005D7A1B"/>
    <w:rsid w:val="00697892"/>
    <w:rsid w:val="007349A8"/>
    <w:rsid w:val="00750A14"/>
    <w:rsid w:val="0076475E"/>
    <w:rsid w:val="007C1E29"/>
    <w:rsid w:val="00836A0F"/>
    <w:rsid w:val="008709F1"/>
    <w:rsid w:val="00880B9F"/>
    <w:rsid w:val="008E1175"/>
    <w:rsid w:val="008F6F92"/>
    <w:rsid w:val="00964DD2"/>
    <w:rsid w:val="009A2ED4"/>
    <w:rsid w:val="009E0F37"/>
    <w:rsid w:val="009F1EC6"/>
    <w:rsid w:val="00A14535"/>
    <w:rsid w:val="00A217F5"/>
    <w:rsid w:val="00A4458D"/>
    <w:rsid w:val="00B74E05"/>
    <w:rsid w:val="00BD2B5F"/>
    <w:rsid w:val="00BE0199"/>
    <w:rsid w:val="00C32AF7"/>
    <w:rsid w:val="00C47242"/>
    <w:rsid w:val="00C50F5C"/>
    <w:rsid w:val="00C72192"/>
    <w:rsid w:val="00CA41CC"/>
    <w:rsid w:val="00CA4636"/>
    <w:rsid w:val="00CF3437"/>
    <w:rsid w:val="00D430CB"/>
    <w:rsid w:val="00D6104F"/>
    <w:rsid w:val="00DB1ECE"/>
    <w:rsid w:val="00DC5365"/>
    <w:rsid w:val="00DD5313"/>
    <w:rsid w:val="00DF03E1"/>
    <w:rsid w:val="00DF1D79"/>
    <w:rsid w:val="00E1385F"/>
    <w:rsid w:val="00EF2A76"/>
    <w:rsid w:val="00EF6BAA"/>
    <w:rsid w:val="00F0361A"/>
    <w:rsid w:val="00F37E5D"/>
    <w:rsid w:val="00F46964"/>
    <w:rsid w:val="00F66026"/>
    <w:rsid w:val="00F83BFC"/>
    <w:rsid w:val="00FC45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6CB30"/>
  <w15:chartTrackingRefBased/>
  <w15:docId w15:val="{6DE4616D-61AB-4996-ACF5-E3559CFAF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B5A"/>
    <w:pPr>
      <w:suppressAutoHyphens/>
      <w:spacing w:after="120" w:line="300" w:lineRule="auto"/>
      <w:jc w:val="both"/>
    </w:pPr>
    <w:rPr>
      <w:rFonts w:ascii="Times New Roman" w:eastAsia="Times New Roman" w:hAnsi="Times New Roman" w:cs="Times New Roman"/>
      <w:sz w:val="24"/>
      <w:szCs w:val="24"/>
      <w:lang w:eastAsia="ar-SA"/>
    </w:rPr>
  </w:style>
  <w:style w:type="paragraph" w:styleId="Balk1">
    <w:name w:val="heading 1"/>
    <w:basedOn w:val="Normal"/>
    <w:next w:val="Normal"/>
    <w:link w:val="Balk1Char"/>
    <w:qFormat/>
    <w:rsid w:val="004E1B5A"/>
    <w:pPr>
      <w:keepNext/>
      <w:numPr>
        <w:numId w:val="1"/>
      </w:numPr>
      <w:tabs>
        <w:tab w:val="left" w:pos="567"/>
        <w:tab w:val="left" w:pos="851"/>
        <w:tab w:val="left" w:pos="1134"/>
        <w:tab w:val="left" w:pos="1418"/>
        <w:tab w:val="left" w:pos="1701"/>
        <w:tab w:val="left" w:pos="1985"/>
        <w:tab w:val="left" w:pos="2268"/>
        <w:tab w:val="left" w:pos="2552"/>
        <w:tab w:val="left" w:pos="2835"/>
      </w:tabs>
      <w:spacing w:after="0" w:line="240" w:lineRule="auto"/>
      <w:ind w:left="431" w:hanging="431"/>
      <w:jc w:val="center"/>
      <w:outlineLvl w:val="0"/>
    </w:pPr>
    <w:rPr>
      <w:b/>
      <w:szCs w:val="20"/>
    </w:rPr>
  </w:style>
  <w:style w:type="paragraph" w:styleId="Balk2">
    <w:name w:val="heading 2"/>
    <w:basedOn w:val="Normal"/>
    <w:next w:val="Normal"/>
    <w:link w:val="Balk2Char"/>
    <w:qFormat/>
    <w:rsid w:val="004E1B5A"/>
    <w:pPr>
      <w:keepNext/>
      <w:numPr>
        <w:ilvl w:val="1"/>
        <w:numId w:val="1"/>
      </w:numPr>
      <w:spacing w:before="120"/>
      <w:outlineLvl w:val="1"/>
    </w:pPr>
    <w:rPr>
      <w:rFonts w:cs="Arial"/>
      <w:b/>
      <w:bCs/>
      <w:iCs/>
      <w:szCs w:val="28"/>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E1B5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E1B5A"/>
  </w:style>
  <w:style w:type="paragraph" w:styleId="AltBilgi">
    <w:name w:val="footer"/>
    <w:basedOn w:val="Normal"/>
    <w:link w:val="AltBilgiChar"/>
    <w:uiPriority w:val="99"/>
    <w:unhideWhenUsed/>
    <w:rsid w:val="004E1B5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E1B5A"/>
  </w:style>
  <w:style w:type="character" w:customStyle="1" w:styleId="Balk1Char">
    <w:name w:val="Başlık 1 Char"/>
    <w:basedOn w:val="VarsaylanParagrafYazTipi"/>
    <w:link w:val="Balk1"/>
    <w:rsid w:val="004E1B5A"/>
    <w:rPr>
      <w:rFonts w:ascii="Times New Roman" w:eastAsia="Times New Roman" w:hAnsi="Times New Roman" w:cs="Times New Roman"/>
      <w:b/>
      <w:sz w:val="24"/>
      <w:szCs w:val="20"/>
      <w:lang w:eastAsia="ar-SA"/>
    </w:rPr>
  </w:style>
  <w:style w:type="character" w:customStyle="1" w:styleId="Balk2Char">
    <w:name w:val="Başlık 2 Char"/>
    <w:basedOn w:val="VarsaylanParagrafYazTipi"/>
    <w:link w:val="Balk2"/>
    <w:rsid w:val="004E1B5A"/>
    <w:rPr>
      <w:rFonts w:ascii="Times New Roman" w:eastAsia="Times New Roman" w:hAnsi="Times New Roman" w:cs="Arial"/>
      <w:b/>
      <w:bCs/>
      <w:iCs/>
      <w:sz w:val="24"/>
      <w:szCs w:val="28"/>
      <w:u w:val="single"/>
      <w:lang w:eastAsia="ar-SA"/>
    </w:rPr>
  </w:style>
  <w:style w:type="paragraph" w:styleId="ListeParagraf">
    <w:name w:val="List Paragraph"/>
    <w:basedOn w:val="Normal"/>
    <w:uiPriority w:val="34"/>
    <w:qFormat/>
    <w:rsid w:val="004E1B5A"/>
    <w:pPr>
      <w:spacing w:after="200" w:line="276" w:lineRule="auto"/>
      <w:ind w:left="720"/>
    </w:pPr>
    <w:rPr>
      <w:rFonts w:ascii="Calibri" w:hAnsi="Calibri"/>
      <w:sz w:val="22"/>
      <w:szCs w:val="22"/>
    </w:rPr>
  </w:style>
  <w:style w:type="paragraph" w:styleId="AralkYok">
    <w:name w:val="No Spacing"/>
    <w:uiPriority w:val="99"/>
    <w:qFormat/>
    <w:rsid w:val="004E1B5A"/>
    <w:pPr>
      <w:spacing w:after="0" w:line="240" w:lineRule="auto"/>
    </w:pPr>
    <w:rPr>
      <w:rFonts w:ascii="Calibri" w:eastAsia="Calibri" w:hAnsi="Calibri" w:cs="Calibri"/>
    </w:rPr>
  </w:style>
  <w:style w:type="table" w:styleId="AkKlavuz-Vurgu1">
    <w:name w:val="Light Grid Accent 1"/>
    <w:basedOn w:val="NormalTablo"/>
    <w:uiPriority w:val="62"/>
    <w:rsid w:val="004E1B5A"/>
    <w:pPr>
      <w:spacing w:after="0" w:line="240" w:lineRule="auto"/>
    </w:pPr>
    <w:rPr>
      <w:rFonts w:ascii="Times New Roman" w:eastAsia="Times New Roman" w:hAnsi="Times New Roman" w:cs="Times New Roman"/>
      <w:sz w:val="20"/>
      <w:szCs w:val="20"/>
      <w:lang w:eastAsia="tr-TR"/>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styleId="AklamaBavurusu">
    <w:name w:val="annotation reference"/>
    <w:basedOn w:val="VarsaylanParagrafYazTipi"/>
    <w:uiPriority w:val="99"/>
    <w:semiHidden/>
    <w:unhideWhenUsed/>
    <w:rsid w:val="00F83BFC"/>
    <w:rPr>
      <w:sz w:val="16"/>
      <w:szCs w:val="16"/>
    </w:rPr>
  </w:style>
  <w:style w:type="paragraph" w:styleId="AklamaMetni">
    <w:name w:val="annotation text"/>
    <w:basedOn w:val="Normal"/>
    <w:link w:val="AklamaMetniChar"/>
    <w:uiPriority w:val="99"/>
    <w:semiHidden/>
    <w:unhideWhenUsed/>
    <w:rsid w:val="00F83BF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F83BFC"/>
    <w:rPr>
      <w:rFonts w:ascii="Times New Roman" w:eastAsia="Times New Roman" w:hAnsi="Times New Roman" w:cs="Times New Roman"/>
      <w:sz w:val="20"/>
      <w:szCs w:val="20"/>
      <w:lang w:eastAsia="ar-SA"/>
    </w:rPr>
  </w:style>
  <w:style w:type="paragraph" w:styleId="AklamaKonusu">
    <w:name w:val="annotation subject"/>
    <w:basedOn w:val="AklamaMetni"/>
    <w:next w:val="AklamaMetni"/>
    <w:link w:val="AklamaKonusuChar"/>
    <w:uiPriority w:val="99"/>
    <w:semiHidden/>
    <w:unhideWhenUsed/>
    <w:rsid w:val="00F83BFC"/>
    <w:rPr>
      <w:b/>
      <w:bCs/>
    </w:rPr>
  </w:style>
  <w:style w:type="character" w:customStyle="1" w:styleId="AklamaKonusuChar">
    <w:name w:val="Açıklama Konusu Char"/>
    <w:basedOn w:val="AklamaMetniChar"/>
    <w:link w:val="AklamaKonusu"/>
    <w:uiPriority w:val="99"/>
    <w:semiHidden/>
    <w:rsid w:val="00F83BFC"/>
    <w:rPr>
      <w:rFonts w:ascii="Times New Roman" w:eastAsia="Times New Roman" w:hAnsi="Times New Roman" w:cs="Times New Roman"/>
      <w:b/>
      <w:bCs/>
      <w:sz w:val="20"/>
      <w:szCs w:val="20"/>
      <w:lang w:eastAsia="ar-SA"/>
    </w:rPr>
  </w:style>
  <w:style w:type="paragraph" w:styleId="BalonMetni">
    <w:name w:val="Balloon Text"/>
    <w:basedOn w:val="Normal"/>
    <w:link w:val="BalonMetniChar"/>
    <w:uiPriority w:val="99"/>
    <w:semiHidden/>
    <w:unhideWhenUsed/>
    <w:rsid w:val="00F83BF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83BFC"/>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56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Pages>
  <Words>1304</Words>
  <Characters>7439</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5</cp:revision>
  <dcterms:created xsi:type="dcterms:W3CDTF">2022-02-11T07:27:00Z</dcterms:created>
  <dcterms:modified xsi:type="dcterms:W3CDTF">2022-04-18T13:12:00Z</dcterms:modified>
</cp:coreProperties>
</file>